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5C18">
        <w:rPr>
          <w:rFonts w:ascii="Arial" w:hAnsi="Arial" w:cs="Arial"/>
          <w:b/>
          <w:sz w:val="24"/>
          <w:szCs w:val="24"/>
        </w:rPr>
        <w:t>GOVERNO DO ESTADO DO PARÁ</w:t>
      </w:r>
    </w:p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5C18">
        <w:rPr>
          <w:rFonts w:ascii="Arial" w:hAnsi="Arial" w:cs="Arial"/>
          <w:b/>
          <w:sz w:val="24"/>
          <w:szCs w:val="24"/>
        </w:rPr>
        <w:t>INSTITUTO DE GESTÃO PREVIDENCIÁRIA DO ESTADO DO PARÁ</w:t>
      </w:r>
    </w:p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5C18">
        <w:rPr>
          <w:rFonts w:ascii="Arial" w:hAnsi="Arial" w:cs="Arial"/>
          <w:b/>
          <w:sz w:val="24"/>
          <w:szCs w:val="24"/>
        </w:rPr>
        <w:t>EDITAL DE CREDENCIAMENTO Nº 002/2021</w:t>
      </w:r>
    </w:p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5C18">
        <w:rPr>
          <w:rFonts w:ascii="Arial" w:hAnsi="Arial" w:cs="Arial"/>
          <w:sz w:val="24"/>
          <w:szCs w:val="24"/>
        </w:rPr>
        <w:t>MODELO DE TERMO DE ANÁLISE DE CREDENCIAMENTO – TAC</w:t>
      </w:r>
    </w:p>
    <w:p w:rsidR="00D607D2" w:rsidRPr="00F85C18" w:rsidRDefault="00465FA1" w:rsidP="00D607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GESTOR</w:t>
      </w:r>
    </w:p>
    <w:p w:rsidR="00F85C18" w:rsidRPr="00426687" w:rsidRDefault="00F85C18" w:rsidP="00F85C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6409"/>
      </w:tblGrid>
      <w:tr w:rsidR="00F85C18" w:rsidRPr="00426687" w:rsidTr="00CD1DA5">
        <w:tc>
          <w:tcPr>
            <w:tcW w:w="9211" w:type="dxa"/>
            <w:gridSpan w:val="2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26687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426687">
              <w:rPr>
                <w:rFonts w:ascii="Arial" w:hAnsi="Arial" w:cs="Arial"/>
                <w:b/>
                <w:sz w:val="20"/>
                <w:szCs w:val="20"/>
              </w:rPr>
              <w:t>) Regime Próprio de Previdência Social – RPPS</w:t>
            </w:r>
          </w:p>
        </w:tc>
      </w:tr>
      <w:tr w:rsidR="00F85C18" w:rsidRPr="00426687" w:rsidTr="00CD1DA5">
        <w:tc>
          <w:tcPr>
            <w:tcW w:w="2802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Ente Federativo:</w:t>
            </w:r>
          </w:p>
        </w:tc>
        <w:tc>
          <w:tcPr>
            <w:tcW w:w="6409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Estado do Pará</w:t>
            </w:r>
          </w:p>
        </w:tc>
      </w:tr>
      <w:tr w:rsidR="00F85C18" w:rsidRPr="00426687" w:rsidTr="00CD1DA5">
        <w:tc>
          <w:tcPr>
            <w:tcW w:w="2802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409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05.054.861/0001-76</w:t>
            </w:r>
          </w:p>
        </w:tc>
      </w:tr>
      <w:tr w:rsidR="00F85C18" w:rsidRPr="00426687" w:rsidTr="00CD1DA5">
        <w:tc>
          <w:tcPr>
            <w:tcW w:w="2802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Unidade Gestora:</w:t>
            </w:r>
          </w:p>
        </w:tc>
        <w:tc>
          <w:tcPr>
            <w:tcW w:w="6409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Instituto de Gestão Previdenciária do Estado do Pará</w:t>
            </w:r>
          </w:p>
        </w:tc>
      </w:tr>
      <w:tr w:rsidR="00F85C18" w:rsidRPr="00426687" w:rsidTr="00CD1DA5">
        <w:tc>
          <w:tcPr>
            <w:tcW w:w="2802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409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05.873.910/0001-00</w:t>
            </w:r>
          </w:p>
        </w:tc>
      </w:tr>
      <w:tr w:rsidR="00F85C18" w:rsidRPr="00426687" w:rsidTr="00CD1DA5">
        <w:tc>
          <w:tcPr>
            <w:tcW w:w="2802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Ato Normativo/Edital:</w:t>
            </w:r>
          </w:p>
        </w:tc>
        <w:tc>
          <w:tcPr>
            <w:tcW w:w="6409" w:type="dxa"/>
          </w:tcPr>
          <w:p w:rsidR="00F85C18" w:rsidRPr="00426687" w:rsidRDefault="00F85C18" w:rsidP="00F85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 xml:space="preserve">Edital de Credenciamento nº </w:t>
            </w:r>
            <w:r w:rsidRPr="00426687">
              <w:rPr>
                <w:rFonts w:ascii="Arial" w:hAnsi="Arial" w:cs="Arial"/>
                <w:sz w:val="20"/>
                <w:szCs w:val="20"/>
              </w:rPr>
              <w:t>____</w:t>
            </w:r>
            <w:r w:rsidRPr="00426687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  <w:tr w:rsidR="00F85C18" w:rsidRPr="00426687" w:rsidTr="00CD1DA5">
        <w:tc>
          <w:tcPr>
            <w:tcW w:w="2802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Data de Publicação:</w:t>
            </w:r>
          </w:p>
        </w:tc>
        <w:tc>
          <w:tcPr>
            <w:tcW w:w="6409" w:type="dxa"/>
          </w:tcPr>
          <w:p w:rsidR="00F85C18" w:rsidRPr="00426687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____</w:t>
            </w:r>
            <w:r w:rsidRPr="00426687">
              <w:rPr>
                <w:rFonts w:ascii="Arial" w:hAnsi="Arial" w:cs="Arial"/>
                <w:sz w:val="20"/>
                <w:szCs w:val="20"/>
              </w:rPr>
              <w:t>/08/2021</w:t>
            </w:r>
          </w:p>
        </w:tc>
      </w:tr>
    </w:tbl>
    <w:p w:rsidR="00426687" w:rsidRPr="00426687" w:rsidRDefault="00426687" w:rsidP="00426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6551"/>
      </w:tblGrid>
      <w:tr w:rsidR="00426687" w:rsidRPr="00426687" w:rsidTr="00CD1DA5">
        <w:tc>
          <w:tcPr>
            <w:tcW w:w="9211" w:type="dxa"/>
            <w:gridSpan w:val="2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26687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  <w:r w:rsidRPr="0042668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426687">
              <w:rPr>
                <w:rFonts w:ascii="Arial" w:hAnsi="Arial" w:cs="Arial"/>
                <w:b/>
                <w:sz w:val="20"/>
                <w:szCs w:val="20"/>
              </w:rPr>
              <w:t>Gestor: (   )RFRV</w:t>
            </w:r>
            <w:r w:rsidRPr="00426687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426687">
              <w:rPr>
                <w:rFonts w:ascii="Arial" w:hAnsi="Arial" w:cs="Arial"/>
                <w:b/>
                <w:sz w:val="20"/>
                <w:szCs w:val="20"/>
              </w:rPr>
              <w:t xml:space="preserve">    |    (   )FIDC    |    (   )FIP    |    (   )FII</w:t>
            </w: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Data de Constituição: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Número: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Site: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Grupo Econômico: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426687" w:rsidTr="00CD1DA5">
        <w:tc>
          <w:tcPr>
            <w:tcW w:w="2660" w:type="dxa"/>
          </w:tcPr>
          <w:p w:rsidR="00426687" w:rsidRPr="00426687" w:rsidRDefault="00426687" w:rsidP="00426687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687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</w:tcPr>
          <w:p w:rsidR="00426687" w:rsidRPr="00426687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687" w:rsidRPr="00426687" w:rsidRDefault="00426687" w:rsidP="00426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426687" w:rsidRPr="003E0CD5" w:rsidTr="00CD1DA5">
        <w:tc>
          <w:tcPr>
            <w:tcW w:w="9211" w:type="dxa"/>
            <w:gridSpan w:val="4"/>
          </w:tcPr>
          <w:p w:rsidR="00426687" w:rsidRPr="00E771C6" w:rsidRDefault="00426687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71C6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  <w:r w:rsidRPr="00E771C6">
              <w:rPr>
                <w:rFonts w:ascii="Arial" w:hAnsi="Arial" w:cs="Arial"/>
                <w:b/>
                <w:sz w:val="20"/>
                <w:szCs w:val="20"/>
              </w:rPr>
              <w:t>) Principais Contatos</w:t>
            </w:r>
          </w:p>
        </w:tc>
      </w:tr>
      <w:tr w:rsidR="00426687" w:rsidRPr="003E0CD5" w:rsidTr="00CD1DA5">
        <w:tc>
          <w:tcPr>
            <w:tcW w:w="2302" w:type="dxa"/>
          </w:tcPr>
          <w:p w:rsidR="00426687" w:rsidRPr="00426687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687">
              <w:rPr>
                <w:rFonts w:ascii="Arial" w:hAnsi="Arial" w:cs="Arial"/>
                <w:b/>
                <w:sz w:val="20"/>
                <w:szCs w:val="20"/>
              </w:rPr>
              <w:t>Representante:</w:t>
            </w:r>
          </w:p>
          <w:p w:rsidR="00426687" w:rsidRPr="00BE0A6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A67">
              <w:rPr>
                <w:rFonts w:ascii="Arial" w:hAnsi="Arial" w:cs="Arial"/>
                <w:sz w:val="16"/>
                <w:szCs w:val="16"/>
              </w:rPr>
              <w:t>Nome completo da pessoa responsável pela instituição.</w:t>
            </w:r>
          </w:p>
        </w:tc>
        <w:tc>
          <w:tcPr>
            <w:tcW w:w="2303" w:type="dxa"/>
          </w:tcPr>
          <w:p w:rsidR="00426687" w:rsidRPr="00426687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687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  <w:p w:rsidR="00426687" w:rsidRPr="00BE0A6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A67">
              <w:rPr>
                <w:rFonts w:ascii="Arial" w:hAnsi="Arial" w:cs="Arial"/>
                <w:sz w:val="16"/>
                <w:szCs w:val="16"/>
              </w:rPr>
              <w:t>Posição que a pessoa ocupa dentro da instituição.</w:t>
            </w:r>
          </w:p>
        </w:tc>
        <w:tc>
          <w:tcPr>
            <w:tcW w:w="2303" w:type="dxa"/>
          </w:tcPr>
          <w:p w:rsidR="00426687" w:rsidRPr="00426687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687">
              <w:rPr>
                <w:rFonts w:ascii="Arial" w:hAnsi="Arial" w:cs="Arial"/>
                <w:b/>
                <w:sz w:val="20"/>
                <w:szCs w:val="20"/>
              </w:rPr>
              <w:t>Melhor E-mail:</w:t>
            </w:r>
          </w:p>
          <w:p w:rsidR="00426687" w:rsidRPr="00BE0A6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A67">
              <w:rPr>
                <w:rFonts w:ascii="Arial" w:hAnsi="Arial" w:cs="Arial"/>
                <w:sz w:val="16"/>
                <w:szCs w:val="16"/>
              </w:rPr>
              <w:t>E-mail de uso mais recorrente.</w:t>
            </w:r>
          </w:p>
        </w:tc>
        <w:tc>
          <w:tcPr>
            <w:tcW w:w="2303" w:type="dxa"/>
          </w:tcPr>
          <w:p w:rsidR="00426687" w:rsidRPr="00426687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687">
              <w:rPr>
                <w:rFonts w:ascii="Arial" w:hAnsi="Arial" w:cs="Arial"/>
                <w:b/>
                <w:sz w:val="20"/>
                <w:szCs w:val="20"/>
              </w:rPr>
              <w:t>Melhor Telefone:</w:t>
            </w:r>
          </w:p>
          <w:p w:rsidR="00426687" w:rsidRPr="00BE0A6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A67">
              <w:rPr>
                <w:rFonts w:ascii="Arial" w:hAnsi="Arial" w:cs="Arial"/>
                <w:sz w:val="16"/>
                <w:szCs w:val="16"/>
              </w:rPr>
              <w:t xml:space="preserve">Celular, preferencialmente </w:t>
            </w:r>
            <w:proofErr w:type="spellStart"/>
            <w:proofErr w:type="gramStart"/>
            <w:r w:rsidRPr="00BE0A67">
              <w:rPr>
                <w:rFonts w:ascii="Arial" w:hAnsi="Arial" w:cs="Arial"/>
                <w:sz w:val="16"/>
                <w:szCs w:val="16"/>
              </w:rPr>
              <w:t>WhatsApp</w:t>
            </w:r>
            <w:proofErr w:type="spellEnd"/>
            <w:proofErr w:type="gramEnd"/>
            <w:r w:rsidRPr="00BE0A67">
              <w:rPr>
                <w:rFonts w:ascii="Arial" w:hAnsi="Arial" w:cs="Arial"/>
                <w:sz w:val="16"/>
                <w:szCs w:val="16"/>
              </w:rPr>
              <w:t>, de uso mais recorrente.</w:t>
            </w:r>
          </w:p>
        </w:tc>
      </w:tr>
      <w:tr w:rsidR="00426687" w:rsidRPr="003E0CD5" w:rsidTr="00CD1DA5">
        <w:tc>
          <w:tcPr>
            <w:tcW w:w="2302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87" w:rsidRPr="003E0CD5" w:rsidTr="00CD1DA5">
        <w:tc>
          <w:tcPr>
            <w:tcW w:w="2302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87" w:rsidRPr="003E0CD5" w:rsidTr="00CD1DA5">
        <w:tc>
          <w:tcPr>
            <w:tcW w:w="2302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6687" w:rsidRPr="00E771C6" w:rsidRDefault="00426687" w:rsidP="00426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185" w:type="dxa"/>
        <w:jc w:val="center"/>
        <w:tblInd w:w="685" w:type="dxa"/>
        <w:tblLayout w:type="fixed"/>
        <w:tblLook w:val="04A0" w:firstRow="1" w:lastRow="0" w:firstColumn="1" w:lastColumn="0" w:noHBand="0" w:noVBand="1"/>
      </w:tblPr>
      <w:tblGrid>
        <w:gridCol w:w="7078"/>
        <w:gridCol w:w="695"/>
        <w:gridCol w:w="706"/>
        <w:gridCol w:w="706"/>
      </w:tblGrid>
      <w:tr w:rsidR="00426687" w:rsidRPr="009E3B3C" w:rsidTr="00CD1DA5">
        <w:trPr>
          <w:jc w:val="center"/>
        </w:trPr>
        <w:tc>
          <w:tcPr>
            <w:tcW w:w="7078" w:type="dxa"/>
          </w:tcPr>
          <w:p w:rsidR="00426687" w:rsidRPr="00E771C6" w:rsidRDefault="00426687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71C6"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  <w:r w:rsidRPr="00E771C6">
              <w:rPr>
                <w:rFonts w:ascii="Arial" w:hAnsi="Arial" w:cs="Arial"/>
                <w:b/>
                <w:sz w:val="20"/>
                <w:szCs w:val="20"/>
              </w:rPr>
              <w:t>) Itens Obrigatórios para Habilitação</w:t>
            </w:r>
          </w:p>
        </w:tc>
        <w:tc>
          <w:tcPr>
            <w:tcW w:w="695" w:type="dxa"/>
          </w:tcPr>
          <w:p w:rsidR="00426687" w:rsidRPr="00CD67CC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CC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06" w:type="dxa"/>
          </w:tcPr>
          <w:p w:rsidR="00426687" w:rsidRPr="00CD67CC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CC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706" w:type="dxa"/>
          </w:tcPr>
          <w:p w:rsidR="00426687" w:rsidRPr="00CD67CC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426687" w:rsidRPr="009E3B3C" w:rsidTr="00CD1DA5">
        <w:trPr>
          <w:jc w:val="center"/>
        </w:trPr>
        <w:tc>
          <w:tcPr>
            <w:tcW w:w="7078" w:type="dxa"/>
          </w:tcPr>
          <w:p w:rsidR="00426687" w:rsidRPr="000B10A8" w:rsidRDefault="00426687" w:rsidP="00426687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0A8">
              <w:rPr>
                <w:rFonts w:ascii="Arial" w:hAnsi="Arial" w:cs="Arial"/>
                <w:sz w:val="20"/>
                <w:szCs w:val="20"/>
              </w:rPr>
              <w:t>Está devidamente autorizados a funcionar no País pelo Banco Central do Brasil (</w:t>
            </w:r>
            <w:proofErr w:type="gramStart"/>
            <w:r w:rsidRPr="000B10A8">
              <w:rPr>
                <w:rFonts w:ascii="Arial" w:hAnsi="Arial" w:cs="Arial"/>
                <w:sz w:val="20"/>
                <w:szCs w:val="20"/>
              </w:rPr>
              <w:t>Bacen</w:t>
            </w:r>
            <w:proofErr w:type="gramEnd"/>
            <w:r w:rsidRPr="000B10A8">
              <w:rPr>
                <w:rFonts w:ascii="Arial" w:hAnsi="Arial" w:cs="Arial"/>
                <w:sz w:val="20"/>
                <w:szCs w:val="20"/>
              </w:rPr>
              <w:t>) e/ou pela Comissão de Valores Mobiliários (CVM)</w:t>
            </w:r>
            <w:r w:rsidRPr="000B10A8"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2"/>
            </w:r>
            <w:r w:rsidRPr="000B10A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95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9E3B3C" w:rsidTr="00CD1DA5">
        <w:trPr>
          <w:jc w:val="center"/>
        </w:trPr>
        <w:tc>
          <w:tcPr>
            <w:tcW w:w="7078" w:type="dxa"/>
          </w:tcPr>
          <w:p w:rsidR="00426687" w:rsidRPr="000B10A8" w:rsidRDefault="00426687" w:rsidP="00426687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0A8">
              <w:rPr>
                <w:rFonts w:ascii="Arial" w:hAnsi="Arial" w:cs="Arial"/>
                <w:sz w:val="20"/>
                <w:szCs w:val="20"/>
              </w:rPr>
              <w:t xml:space="preserve">Gerencia Patrimônio Líquido igual ou superior ao do </w:t>
            </w:r>
            <w:proofErr w:type="gramStart"/>
            <w:r w:rsidRPr="000B10A8">
              <w:rPr>
                <w:rFonts w:ascii="Arial" w:hAnsi="Arial" w:cs="Arial"/>
                <w:sz w:val="20"/>
                <w:szCs w:val="20"/>
              </w:rPr>
              <w:t>Igeprev-PA</w:t>
            </w:r>
            <w:proofErr w:type="gramEnd"/>
            <w:r w:rsidRPr="000B10A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B10A8">
              <w:rPr>
                <w:rFonts w:ascii="Arial" w:hAnsi="Arial" w:cs="Arial"/>
                <w:b/>
                <w:sz w:val="20"/>
                <w:szCs w:val="20"/>
              </w:rPr>
              <w:t>R$ 4.716.412.061,47</w:t>
            </w:r>
            <w:r w:rsidRPr="000B10A8">
              <w:rPr>
                <w:rFonts w:ascii="Arial" w:hAnsi="Arial" w:cs="Arial"/>
                <w:sz w:val="20"/>
                <w:szCs w:val="20"/>
              </w:rPr>
              <w:t xml:space="preserve">), em </w:t>
            </w:r>
            <w:r w:rsidRPr="000B10A8">
              <w:rPr>
                <w:rFonts w:ascii="Arial" w:hAnsi="Arial" w:cs="Arial"/>
                <w:b/>
                <w:sz w:val="20"/>
                <w:szCs w:val="20"/>
              </w:rPr>
              <w:t>junho</w:t>
            </w:r>
            <w:r w:rsidRPr="000B10A8">
              <w:rPr>
                <w:rFonts w:ascii="Arial" w:hAnsi="Arial" w:cs="Arial"/>
                <w:sz w:val="20"/>
                <w:szCs w:val="20"/>
              </w:rPr>
              <w:t xml:space="preserve"> de 2021?</w:t>
            </w:r>
          </w:p>
        </w:tc>
        <w:tc>
          <w:tcPr>
            <w:tcW w:w="695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9E3B3C" w:rsidTr="00CD1DA5">
        <w:trPr>
          <w:jc w:val="center"/>
        </w:trPr>
        <w:tc>
          <w:tcPr>
            <w:tcW w:w="7078" w:type="dxa"/>
          </w:tcPr>
          <w:p w:rsidR="00426687" w:rsidRPr="000B10A8" w:rsidRDefault="00426687" w:rsidP="00426687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0A8">
              <w:rPr>
                <w:rFonts w:ascii="Arial" w:hAnsi="Arial" w:cs="Arial"/>
                <w:sz w:val="20"/>
                <w:szCs w:val="20"/>
              </w:rPr>
              <w:t>Está</w:t>
            </w:r>
            <w:proofErr w:type="gramEnd"/>
            <w:r w:rsidRPr="000B10A8">
              <w:rPr>
                <w:rFonts w:ascii="Arial" w:hAnsi="Arial" w:cs="Arial"/>
                <w:sz w:val="20"/>
                <w:szCs w:val="20"/>
              </w:rPr>
              <w:t xml:space="preserve"> entre os </w:t>
            </w:r>
            <w:r w:rsidRPr="000B10A8">
              <w:rPr>
                <w:rFonts w:ascii="Arial" w:hAnsi="Arial" w:cs="Arial"/>
                <w:b/>
                <w:sz w:val="20"/>
                <w:szCs w:val="20"/>
              </w:rPr>
              <w:t>100 primeiros</w:t>
            </w:r>
            <w:r w:rsidRPr="000B10A8">
              <w:rPr>
                <w:rFonts w:ascii="Arial" w:hAnsi="Arial" w:cs="Arial"/>
                <w:sz w:val="20"/>
                <w:szCs w:val="20"/>
              </w:rPr>
              <w:t xml:space="preserve"> colocados no Ranking ANBIMA de Gestores de Fundos de Investimento, considerando a classificação por Patrimônio Líquido Total, em </w:t>
            </w:r>
            <w:r w:rsidRPr="000B10A8">
              <w:rPr>
                <w:rFonts w:ascii="Arial" w:hAnsi="Arial" w:cs="Arial"/>
                <w:b/>
                <w:sz w:val="20"/>
                <w:szCs w:val="20"/>
              </w:rPr>
              <w:t>junho</w:t>
            </w:r>
            <w:r w:rsidRPr="000B10A8">
              <w:rPr>
                <w:rFonts w:ascii="Arial" w:hAnsi="Arial" w:cs="Arial"/>
                <w:sz w:val="20"/>
                <w:szCs w:val="20"/>
              </w:rPr>
              <w:t xml:space="preserve"> de 2021?</w:t>
            </w:r>
          </w:p>
        </w:tc>
        <w:tc>
          <w:tcPr>
            <w:tcW w:w="695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9E3B3C" w:rsidTr="00CD1DA5">
        <w:trPr>
          <w:jc w:val="center"/>
        </w:trPr>
        <w:tc>
          <w:tcPr>
            <w:tcW w:w="7078" w:type="dxa"/>
          </w:tcPr>
          <w:p w:rsidR="00426687" w:rsidRPr="000B10A8" w:rsidRDefault="00426687" w:rsidP="00426687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0A8">
              <w:rPr>
                <w:rFonts w:ascii="Arial" w:hAnsi="Arial" w:cs="Arial"/>
                <w:sz w:val="20"/>
                <w:szCs w:val="20"/>
              </w:rPr>
              <w:t>Atende o Art.14-A, Resolução CMN n.º 3.922/2010?</w:t>
            </w:r>
          </w:p>
        </w:tc>
        <w:tc>
          <w:tcPr>
            <w:tcW w:w="695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9E3B3C" w:rsidTr="00CD1DA5">
        <w:trPr>
          <w:jc w:val="center"/>
        </w:trPr>
        <w:tc>
          <w:tcPr>
            <w:tcW w:w="7078" w:type="dxa"/>
          </w:tcPr>
          <w:p w:rsidR="00426687" w:rsidRPr="000B10A8" w:rsidRDefault="00426687" w:rsidP="00426687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0A8">
              <w:rPr>
                <w:rFonts w:ascii="Arial" w:hAnsi="Arial" w:cs="Arial"/>
                <w:sz w:val="20"/>
                <w:szCs w:val="20"/>
              </w:rPr>
              <w:t xml:space="preserve">Possui </w:t>
            </w:r>
            <w:r w:rsidRPr="000B10A8">
              <w:rPr>
                <w:rFonts w:ascii="Arial" w:hAnsi="Arial"/>
                <w:sz w:val="20"/>
                <w:szCs w:val="20"/>
              </w:rPr>
              <w:t>Rating de Qualidade de Gestão</w:t>
            </w:r>
            <w:r w:rsidRPr="000B10A8">
              <w:rPr>
                <w:rFonts w:ascii="Arial" w:hAnsi="Arial" w:cs="Arial"/>
                <w:sz w:val="20"/>
                <w:szCs w:val="20"/>
              </w:rPr>
              <w:t xml:space="preserve"> dentro dos parâmetros exigidos no Edital?</w:t>
            </w:r>
          </w:p>
        </w:tc>
        <w:tc>
          <w:tcPr>
            <w:tcW w:w="695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426687" w:rsidRPr="00117275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687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426687" w:rsidRPr="003E0CD5" w:rsidTr="00CD1DA5">
        <w:tc>
          <w:tcPr>
            <w:tcW w:w="9211" w:type="dxa"/>
            <w:gridSpan w:val="4"/>
            <w:vAlign w:val="center"/>
          </w:tcPr>
          <w:p w:rsidR="00426687" w:rsidRPr="00E771C6" w:rsidRDefault="00426687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71C6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  <w:r w:rsidRPr="00E771C6">
              <w:rPr>
                <w:rFonts w:ascii="Arial" w:hAnsi="Arial" w:cs="Arial"/>
                <w:b/>
                <w:sz w:val="20"/>
                <w:szCs w:val="20"/>
              </w:rPr>
              <w:t>) Classificação no Rating de Qualidade de Gestão:</w:t>
            </w:r>
          </w:p>
        </w:tc>
      </w:tr>
      <w:tr w:rsidR="00426687" w:rsidRPr="003E0CD5" w:rsidTr="00CD1DA5">
        <w:tc>
          <w:tcPr>
            <w:tcW w:w="2302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Tipo de Nota:</w:t>
            </w:r>
          </w:p>
        </w:tc>
        <w:tc>
          <w:tcPr>
            <w:tcW w:w="2303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Agência:</w:t>
            </w:r>
          </w:p>
        </w:tc>
        <w:tc>
          <w:tcPr>
            <w:tcW w:w="2303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Classificação obtida:</w:t>
            </w:r>
          </w:p>
        </w:tc>
        <w:tc>
          <w:tcPr>
            <w:tcW w:w="2303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</w:tr>
      <w:tr w:rsidR="00426687" w:rsidRPr="003E0CD5" w:rsidTr="00CD1DA5">
        <w:tc>
          <w:tcPr>
            <w:tcW w:w="2302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D5">
              <w:rPr>
                <w:rFonts w:ascii="Arial" w:hAnsi="Arial" w:cs="Arial"/>
                <w:sz w:val="24"/>
                <w:szCs w:val="24"/>
              </w:rPr>
              <w:t>___ / ___ / _____</w:t>
            </w:r>
          </w:p>
        </w:tc>
      </w:tr>
      <w:tr w:rsidR="00426687" w:rsidRPr="003E0CD5" w:rsidTr="00CD1DA5">
        <w:tc>
          <w:tcPr>
            <w:tcW w:w="2302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D5">
              <w:rPr>
                <w:rFonts w:ascii="Arial" w:hAnsi="Arial" w:cs="Arial"/>
                <w:sz w:val="24"/>
                <w:szCs w:val="24"/>
              </w:rPr>
              <w:t>___ / ___ / _____</w:t>
            </w:r>
          </w:p>
        </w:tc>
      </w:tr>
      <w:tr w:rsidR="00426687" w:rsidRPr="003E0CD5" w:rsidTr="00CD1DA5">
        <w:tc>
          <w:tcPr>
            <w:tcW w:w="2302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3E0CD5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CD5">
              <w:rPr>
                <w:rFonts w:ascii="Arial" w:hAnsi="Arial" w:cs="Arial"/>
                <w:sz w:val="24"/>
                <w:szCs w:val="24"/>
              </w:rPr>
              <w:t>___ / ___ / _____</w:t>
            </w:r>
          </w:p>
        </w:tc>
      </w:tr>
    </w:tbl>
    <w:p w:rsidR="00426687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4"/>
        <w:gridCol w:w="2303"/>
        <w:gridCol w:w="2303"/>
        <w:gridCol w:w="2303"/>
      </w:tblGrid>
      <w:tr w:rsidR="00426687" w:rsidRPr="009E3B3C" w:rsidTr="00CD1DA5">
        <w:tc>
          <w:tcPr>
            <w:tcW w:w="9273" w:type="dxa"/>
            <w:gridSpan w:val="4"/>
            <w:vAlign w:val="center"/>
          </w:tcPr>
          <w:p w:rsidR="00426687" w:rsidRPr="00E771C6" w:rsidRDefault="00426687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proofErr w:type="gramEnd"/>
            <w:r w:rsidRPr="00E771C6">
              <w:rPr>
                <w:rFonts w:ascii="Arial" w:hAnsi="Arial" w:cs="Arial"/>
                <w:b/>
                <w:sz w:val="20"/>
                <w:szCs w:val="20"/>
              </w:rPr>
              <w:t>) Informações Relativas à pesquisa de padrão ético de conduta</w:t>
            </w:r>
            <w:r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E771C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26687" w:rsidRPr="009E3B3C" w:rsidTr="00CD1DA5">
        <w:tc>
          <w:tcPr>
            <w:tcW w:w="2364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Processo/Decisão:</w:t>
            </w:r>
          </w:p>
        </w:tc>
        <w:tc>
          <w:tcPr>
            <w:tcW w:w="2303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Assunto/Objeto:</w:t>
            </w:r>
          </w:p>
        </w:tc>
        <w:tc>
          <w:tcPr>
            <w:tcW w:w="2303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Fonte da Informação:</w:t>
            </w:r>
          </w:p>
        </w:tc>
        <w:tc>
          <w:tcPr>
            <w:tcW w:w="2303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1C6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</w:tr>
      <w:tr w:rsidR="00426687" w:rsidRPr="009E3B3C" w:rsidTr="00CD1DA5">
        <w:tc>
          <w:tcPr>
            <w:tcW w:w="2364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B3C">
              <w:rPr>
                <w:rFonts w:ascii="Arial" w:hAnsi="Arial" w:cs="Arial"/>
                <w:sz w:val="24"/>
                <w:szCs w:val="24"/>
              </w:rPr>
              <w:t>___ / ___ / _____</w:t>
            </w:r>
          </w:p>
        </w:tc>
      </w:tr>
      <w:tr w:rsidR="00426687" w:rsidRPr="009E3B3C" w:rsidTr="00CD1DA5">
        <w:tc>
          <w:tcPr>
            <w:tcW w:w="2364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B3C">
              <w:rPr>
                <w:rFonts w:ascii="Arial" w:hAnsi="Arial" w:cs="Arial"/>
                <w:sz w:val="24"/>
                <w:szCs w:val="24"/>
              </w:rPr>
              <w:t>___ / ___ / _____</w:t>
            </w:r>
          </w:p>
        </w:tc>
      </w:tr>
      <w:tr w:rsidR="00426687" w:rsidRPr="009E3B3C" w:rsidTr="00CD1DA5">
        <w:tc>
          <w:tcPr>
            <w:tcW w:w="2364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26687" w:rsidRPr="009E3B3C" w:rsidRDefault="00426687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687" w:rsidRPr="00B00A5D" w:rsidRDefault="00426687" w:rsidP="00CD1D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0A5D">
              <w:rPr>
                <w:rFonts w:ascii="Arial" w:hAnsi="Arial" w:cs="Arial"/>
                <w:b/>
                <w:sz w:val="24"/>
                <w:szCs w:val="24"/>
              </w:rPr>
              <w:t>___ / ___ / _____</w:t>
            </w:r>
          </w:p>
        </w:tc>
      </w:tr>
    </w:tbl>
    <w:p w:rsidR="00426687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1184"/>
        <w:gridCol w:w="1232"/>
        <w:gridCol w:w="1417"/>
        <w:gridCol w:w="1418"/>
        <w:gridCol w:w="1417"/>
        <w:gridCol w:w="1418"/>
        <w:gridCol w:w="1275"/>
      </w:tblGrid>
      <w:tr w:rsidR="00426687" w:rsidRPr="005A7276" w:rsidTr="00CD1DA5">
        <w:trPr>
          <w:jc w:val="center"/>
        </w:trPr>
        <w:tc>
          <w:tcPr>
            <w:tcW w:w="9361" w:type="dxa"/>
            <w:gridSpan w:val="7"/>
            <w:vAlign w:val="center"/>
          </w:tcPr>
          <w:p w:rsidR="00426687" w:rsidRPr="00E771C6" w:rsidRDefault="00426687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proofErr w:type="gramEnd"/>
            <w:r w:rsidRPr="00E771C6">
              <w:rPr>
                <w:rFonts w:ascii="Arial" w:hAnsi="Arial" w:cs="Arial"/>
                <w:b/>
                <w:sz w:val="20"/>
                <w:szCs w:val="20"/>
              </w:rPr>
              <w:t>) Dados gerais da Instituição e do Portfólio sob sua Gestão:</w:t>
            </w:r>
          </w:p>
        </w:tc>
      </w:tr>
      <w:tr w:rsidR="00426687" w:rsidRPr="005A7276" w:rsidTr="00CD1DA5">
        <w:trPr>
          <w:jc w:val="center"/>
        </w:trPr>
        <w:tc>
          <w:tcPr>
            <w:tcW w:w="1184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Mês/Ano</w:t>
            </w:r>
          </w:p>
        </w:tc>
        <w:tc>
          <w:tcPr>
            <w:tcW w:w="1232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PL da Instituição (R$)</w:t>
            </w:r>
          </w:p>
        </w:tc>
        <w:tc>
          <w:tcPr>
            <w:tcW w:w="1417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PL Total Gerido (R$)</w:t>
            </w:r>
          </w:p>
        </w:tc>
        <w:tc>
          <w:tcPr>
            <w:tcW w:w="1418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 xml:space="preserve">PL Total de </w:t>
            </w:r>
            <w:proofErr w:type="spellStart"/>
            <w:r w:rsidRPr="00E771C6">
              <w:rPr>
                <w:rFonts w:ascii="Arial" w:hAnsi="Arial" w:cs="Arial"/>
                <w:b/>
                <w:sz w:val="16"/>
                <w:szCs w:val="16"/>
              </w:rPr>
              <w:t>Rpps</w:t>
            </w:r>
            <w:proofErr w:type="spellEnd"/>
            <w:r w:rsidRPr="00E771C6">
              <w:rPr>
                <w:rFonts w:ascii="Arial" w:hAnsi="Arial" w:cs="Arial"/>
                <w:b/>
                <w:sz w:val="16"/>
                <w:szCs w:val="16"/>
              </w:rPr>
              <w:t xml:space="preserve"> (R$)</w:t>
            </w:r>
          </w:p>
        </w:tc>
        <w:tc>
          <w:tcPr>
            <w:tcW w:w="1417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Nº de fundos</w:t>
            </w:r>
          </w:p>
        </w:tc>
        <w:tc>
          <w:tcPr>
            <w:tcW w:w="1418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Nº de cotistas dos fundos</w:t>
            </w:r>
          </w:p>
        </w:tc>
        <w:tc>
          <w:tcPr>
            <w:tcW w:w="1275" w:type="dxa"/>
            <w:vAlign w:val="center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 xml:space="preserve">Nº de cotistas </w:t>
            </w:r>
            <w:proofErr w:type="spellStart"/>
            <w:r w:rsidRPr="00E771C6">
              <w:rPr>
                <w:rFonts w:ascii="Arial" w:hAnsi="Arial" w:cs="Arial"/>
                <w:b/>
                <w:sz w:val="16"/>
                <w:szCs w:val="16"/>
              </w:rPr>
              <w:t>Rpps</w:t>
            </w:r>
            <w:proofErr w:type="spellEnd"/>
            <w:r w:rsidRPr="00E771C6">
              <w:rPr>
                <w:rFonts w:ascii="Arial" w:hAnsi="Arial" w:cs="Arial"/>
                <w:b/>
                <w:sz w:val="16"/>
                <w:szCs w:val="16"/>
              </w:rPr>
              <w:t xml:space="preserve"> dos fundos</w:t>
            </w:r>
          </w:p>
        </w:tc>
      </w:tr>
      <w:tr w:rsidR="00426687" w:rsidRPr="005A7276" w:rsidTr="00CD1DA5">
        <w:trPr>
          <w:jc w:val="center"/>
        </w:trPr>
        <w:tc>
          <w:tcPr>
            <w:tcW w:w="1184" w:type="dxa"/>
          </w:tcPr>
          <w:p w:rsidR="00426687" w:rsidRPr="005A7276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Dez/2020</w:t>
            </w:r>
          </w:p>
        </w:tc>
        <w:tc>
          <w:tcPr>
            <w:tcW w:w="1232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5A7276" w:rsidTr="00CD1DA5">
        <w:trPr>
          <w:jc w:val="center"/>
        </w:trPr>
        <w:tc>
          <w:tcPr>
            <w:tcW w:w="1184" w:type="dxa"/>
          </w:tcPr>
          <w:p w:rsidR="00426687" w:rsidRPr="005A7276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Dez/2019</w:t>
            </w:r>
          </w:p>
        </w:tc>
        <w:tc>
          <w:tcPr>
            <w:tcW w:w="1232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5A7276" w:rsidTr="00CD1DA5">
        <w:trPr>
          <w:jc w:val="center"/>
        </w:trPr>
        <w:tc>
          <w:tcPr>
            <w:tcW w:w="1184" w:type="dxa"/>
          </w:tcPr>
          <w:p w:rsidR="00426687" w:rsidRPr="005A7276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Dez/2018</w:t>
            </w:r>
          </w:p>
        </w:tc>
        <w:tc>
          <w:tcPr>
            <w:tcW w:w="1232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5A7276" w:rsidTr="00CD1DA5">
        <w:trPr>
          <w:jc w:val="center"/>
        </w:trPr>
        <w:tc>
          <w:tcPr>
            <w:tcW w:w="1184" w:type="dxa"/>
          </w:tcPr>
          <w:p w:rsidR="00426687" w:rsidRPr="005A7276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Dez/2017</w:t>
            </w:r>
          </w:p>
        </w:tc>
        <w:tc>
          <w:tcPr>
            <w:tcW w:w="1232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5A7276" w:rsidTr="00CD1DA5">
        <w:trPr>
          <w:jc w:val="center"/>
        </w:trPr>
        <w:tc>
          <w:tcPr>
            <w:tcW w:w="1184" w:type="dxa"/>
          </w:tcPr>
          <w:p w:rsidR="00426687" w:rsidRPr="005A7276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276">
              <w:rPr>
                <w:rFonts w:ascii="Arial" w:hAnsi="Arial" w:cs="Arial"/>
                <w:sz w:val="20"/>
                <w:szCs w:val="20"/>
              </w:rPr>
              <w:t>Dez/2016</w:t>
            </w:r>
          </w:p>
        </w:tc>
        <w:tc>
          <w:tcPr>
            <w:tcW w:w="1232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6687" w:rsidRPr="005A7276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687" w:rsidRPr="003E0CD5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322" w:type="dxa"/>
        <w:jc w:val="center"/>
        <w:tblLook w:val="04A0" w:firstRow="1" w:lastRow="0" w:firstColumn="1" w:lastColumn="0" w:noHBand="0" w:noVBand="1"/>
      </w:tblPr>
      <w:tblGrid>
        <w:gridCol w:w="6363"/>
        <w:gridCol w:w="2959"/>
      </w:tblGrid>
      <w:tr w:rsidR="00426687" w:rsidRPr="003E0CD5" w:rsidTr="00CD1DA5">
        <w:trPr>
          <w:jc w:val="center"/>
        </w:trPr>
        <w:tc>
          <w:tcPr>
            <w:tcW w:w="9322" w:type="dxa"/>
            <w:gridSpan w:val="2"/>
          </w:tcPr>
          <w:p w:rsidR="00426687" w:rsidRPr="000E2061" w:rsidRDefault="00426687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proofErr w:type="gramEnd"/>
            <w:r w:rsidRPr="000E2061">
              <w:rPr>
                <w:rFonts w:ascii="Arial" w:hAnsi="Arial" w:cs="Arial"/>
                <w:b/>
                <w:sz w:val="20"/>
                <w:szCs w:val="20"/>
              </w:rPr>
              <w:t xml:space="preserve">) Política de Distribuição que atuam na abrangência do </w:t>
            </w:r>
            <w:proofErr w:type="spellStart"/>
            <w:r w:rsidRPr="000E2061">
              <w:rPr>
                <w:rFonts w:ascii="Arial" w:hAnsi="Arial" w:cs="Arial"/>
                <w:b/>
                <w:sz w:val="20"/>
                <w:szCs w:val="20"/>
              </w:rPr>
              <w:t>Rpps</w:t>
            </w:r>
            <w:proofErr w:type="spellEnd"/>
            <w:r w:rsidRPr="000E2061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</w:tr>
      <w:tr w:rsidR="00426687" w:rsidRPr="003E0CD5" w:rsidTr="00CD1DA5">
        <w:trPr>
          <w:jc w:val="center"/>
        </w:trPr>
        <w:tc>
          <w:tcPr>
            <w:tcW w:w="9322" w:type="dxa"/>
            <w:gridSpan w:val="2"/>
          </w:tcPr>
          <w:p w:rsidR="00426687" w:rsidRPr="000E2061" w:rsidRDefault="00426687" w:rsidP="00CD1D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0E2061">
              <w:rPr>
                <w:rFonts w:ascii="Arial" w:hAnsi="Arial" w:cs="Arial"/>
                <w:i/>
                <w:sz w:val="20"/>
                <w:szCs w:val="20"/>
              </w:rPr>
              <w:t>.1)</w:t>
            </w:r>
            <w:proofErr w:type="gramEnd"/>
            <w:r w:rsidRPr="000E2061">
              <w:rPr>
                <w:rFonts w:ascii="Arial" w:hAnsi="Arial" w:cs="Arial"/>
                <w:i/>
                <w:sz w:val="20"/>
                <w:szCs w:val="20"/>
              </w:rPr>
              <w:t xml:space="preserve"> Informar qual(</w:t>
            </w:r>
            <w:proofErr w:type="spellStart"/>
            <w:r w:rsidRPr="000E2061">
              <w:rPr>
                <w:rFonts w:ascii="Arial" w:hAnsi="Arial" w:cs="Arial"/>
                <w:i/>
                <w:sz w:val="20"/>
                <w:szCs w:val="20"/>
              </w:rPr>
              <w:t>is</w:t>
            </w:r>
            <w:proofErr w:type="spellEnd"/>
            <w:r w:rsidRPr="000E2061">
              <w:rPr>
                <w:rFonts w:ascii="Arial" w:hAnsi="Arial" w:cs="Arial"/>
                <w:i/>
                <w:sz w:val="20"/>
                <w:szCs w:val="20"/>
              </w:rPr>
              <w:t>) a(s) distribuidora(s), a razão social e seu(s) respectivo(s) CNPJ(s):</w:t>
            </w:r>
          </w:p>
        </w:tc>
      </w:tr>
      <w:tr w:rsidR="00426687" w:rsidTr="00CD1DA5">
        <w:trPr>
          <w:jc w:val="center"/>
        </w:trPr>
        <w:tc>
          <w:tcPr>
            <w:tcW w:w="6363" w:type="dxa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RAZÃO SOCIAL</w:t>
            </w:r>
          </w:p>
        </w:tc>
        <w:tc>
          <w:tcPr>
            <w:tcW w:w="2959" w:type="dxa"/>
          </w:tcPr>
          <w:p w:rsidR="00426687" w:rsidRPr="00E771C6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71C6">
              <w:rPr>
                <w:rFonts w:ascii="Arial" w:hAnsi="Arial" w:cs="Arial"/>
                <w:b/>
                <w:sz w:val="16"/>
                <w:szCs w:val="16"/>
              </w:rPr>
              <w:t>CNPJ</w:t>
            </w:r>
          </w:p>
        </w:tc>
      </w:tr>
      <w:tr w:rsidR="00426687" w:rsidTr="00CD1DA5">
        <w:trPr>
          <w:jc w:val="center"/>
        </w:trPr>
        <w:tc>
          <w:tcPr>
            <w:tcW w:w="6363" w:type="dxa"/>
          </w:tcPr>
          <w:p w:rsidR="00426687" w:rsidRDefault="00426687" w:rsidP="00CD1D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9" w:type="dxa"/>
          </w:tcPr>
          <w:p w:rsidR="00426687" w:rsidRDefault="00426687" w:rsidP="00CD1D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87" w:rsidTr="00CD1DA5">
        <w:trPr>
          <w:jc w:val="center"/>
        </w:trPr>
        <w:tc>
          <w:tcPr>
            <w:tcW w:w="6363" w:type="dxa"/>
          </w:tcPr>
          <w:p w:rsidR="00426687" w:rsidRDefault="00426687" w:rsidP="00CD1D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9" w:type="dxa"/>
          </w:tcPr>
          <w:p w:rsidR="00426687" w:rsidRDefault="00426687" w:rsidP="00CD1D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87" w:rsidTr="00CD1DA5">
        <w:trPr>
          <w:jc w:val="center"/>
        </w:trPr>
        <w:tc>
          <w:tcPr>
            <w:tcW w:w="6363" w:type="dxa"/>
          </w:tcPr>
          <w:p w:rsidR="00426687" w:rsidRDefault="00426687" w:rsidP="00CD1D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9" w:type="dxa"/>
          </w:tcPr>
          <w:p w:rsidR="00426687" w:rsidRDefault="00426687" w:rsidP="00CD1D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87" w:rsidRPr="003E0CD5" w:rsidTr="00CD1DA5">
        <w:tblPrEx>
          <w:jc w:val="left"/>
        </w:tblPrEx>
        <w:tc>
          <w:tcPr>
            <w:tcW w:w="9322" w:type="dxa"/>
            <w:gridSpan w:val="2"/>
          </w:tcPr>
          <w:p w:rsidR="00426687" w:rsidRPr="000E2061" w:rsidRDefault="00426687" w:rsidP="00CD1D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0E2061">
              <w:rPr>
                <w:rFonts w:ascii="Arial" w:hAnsi="Arial" w:cs="Arial"/>
                <w:i/>
                <w:sz w:val="20"/>
                <w:szCs w:val="20"/>
              </w:rPr>
              <w:t>.2)</w:t>
            </w:r>
            <w:proofErr w:type="gramEnd"/>
            <w:r w:rsidRPr="000E2061">
              <w:rPr>
                <w:rFonts w:ascii="Arial" w:hAnsi="Arial" w:cs="Arial"/>
                <w:i/>
                <w:sz w:val="20"/>
                <w:szCs w:val="20"/>
              </w:rPr>
              <w:t xml:space="preserve"> Informações sobre a política de distribuição:</w:t>
            </w:r>
          </w:p>
        </w:tc>
      </w:tr>
      <w:tr w:rsidR="00426687" w:rsidRPr="003E0CD5" w:rsidTr="00CD1DA5">
        <w:tblPrEx>
          <w:jc w:val="left"/>
        </w:tblPrEx>
        <w:tc>
          <w:tcPr>
            <w:tcW w:w="9322" w:type="dxa"/>
            <w:gridSpan w:val="2"/>
          </w:tcPr>
          <w:p w:rsidR="00426687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6687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6687" w:rsidRPr="003E0CD5" w:rsidRDefault="00426687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6687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9"/>
        <w:gridCol w:w="1126"/>
        <w:gridCol w:w="1127"/>
        <w:gridCol w:w="1129"/>
        <w:gridCol w:w="1129"/>
        <w:gridCol w:w="1137"/>
        <w:gridCol w:w="1127"/>
        <w:gridCol w:w="1273"/>
      </w:tblGrid>
      <w:tr w:rsidR="00426687" w:rsidRPr="00BE0A67" w:rsidTr="00CD1DA5">
        <w:tc>
          <w:tcPr>
            <w:tcW w:w="9258" w:type="dxa"/>
            <w:gridSpan w:val="8"/>
            <w:vAlign w:val="center"/>
          </w:tcPr>
          <w:p w:rsidR="00426687" w:rsidRPr="000E2061" w:rsidRDefault="00426687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proofErr w:type="gramEnd"/>
            <w:r w:rsidRPr="000E2061">
              <w:rPr>
                <w:rFonts w:ascii="Arial" w:hAnsi="Arial" w:cs="Arial"/>
                <w:b/>
                <w:sz w:val="20"/>
                <w:szCs w:val="20"/>
              </w:rPr>
              <w:t>) Dados gerais de Fundos cujas carteiras estão sob sua Gestão:</w:t>
            </w: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Classificação Resolução CMN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Nº de Fundos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PL total dos Fundos (R$)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Nº total de cotistas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 xml:space="preserve">Nº de cotistas </w:t>
            </w:r>
            <w:proofErr w:type="spellStart"/>
            <w:r w:rsidRPr="00BA0DD7">
              <w:rPr>
                <w:rFonts w:ascii="Arial" w:hAnsi="Arial" w:cs="Arial"/>
                <w:b/>
                <w:sz w:val="16"/>
                <w:szCs w:val="16"/>
              </w:rPr>
              <w:t>Rpps</w:t>
            </w:r>
            <w:proofErr w:type="spellEnd"/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 xml:space="preserve">Total investido por </w:t>
            </w:r>
            <w:proofErr w:type="spellStart"/>
            <w:r w:rsidRPr="00BA0DD7">
              <w:rPr>
                <w:rFonts w:ascii="Arial" w:hAnsi="Arial" w:cs="Arial"/>
                <w:b/>
                <w:sz w:val="16"/>
                <w:szCs w:val="16"/>
              </w:rPr>
              <w:t>Rpps</w:t>
            </w:r>
            <w:proofErr w:type="spellEnd"/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 xml:space="preserve">Início da </w:t>
            </w:r>
            <w:r>
              <w:rPr>
                <w:rFonts w:ascii="Arial" w:hAnsi="Arial" w:cs="Arial"/>
                <w:b/>
                <w:sz w:val="16"/>
                <w:szCs w:val="16"/>
              </w:rPr>
              <w:t>Gestão</w:t>
            </w:r>
            <w:r w:rsidRPr="00BA0DD7">
              <w:rPr>
                <w:rFonts w:ascii="Arial" w:hAnsi="Arial" w:cs="Arial"/>
                <w:b/>
                <w:sz w:val="16"/>
                <w:szCs w:val="16"/>
              </w:rPr>
              <w:t xml:space="preserve"> de Fundos da classe</w:t>
            </w: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 xml:space="preserve">Observações da </w:t>
            </w:r>
            <w:proofErr w:type="gramStart"/>
            <w:r w:rsidRPr="00BA0DD7">
              <w:rPr>
                <w:rFonts w:ascii="Arial" w:hAnsi="Arial" w:cs="Arial"/>
                <w:b/>
                <w:sz w:val="16"/>
                <w:szCs w:val="16"/>
              </w:rPr>
              <w:t>Performance</w:t>
            </w:r>
            <w:proofErr w:type="gramEnd"/>
            <w:r>
              <w:rPr>
                <w:rStyle w:val="Refdenotaderodap"/>
                <w:rFonts w:ascii="Arial" w:hAnsi="Arial" w:cs="Arial"/>
                <w:b/>
              </w:rPr>
              <w:footnoteReference w:id="5"/>
            </w: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I, "c"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III,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III,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IV,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IV,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VII,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VII,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VII, "c"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lastRenderedPageBreak/>
              <w:t>Art.8º, II,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III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IV,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IV, "b"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IV, "c"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Art.9º, 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Art.9º, II,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6687" w:rsidRPr="00BE0A67" w:rsidTr="00CD1DA5"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Art.9º, III, "a"</w:t>
            </w: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Align w:val="center"/>
          </w:tcPr>
          <w:p w:rsidR="00426687" w:rsidRPr="00BA0DD7" w:rsidRDefault="00426687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6687" w:rsidRPr="00BE0A67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426687" w:rsidRPr="00BE0A67" w:rsidTr="00CD1DA5">
        <w:tc>
          <w:tcPr>
            <w:tcW w:w="9211" w:type="dxa"/>
            <w:gridSpan w:val="4"/>
            <w:vAlign w:val="center"/>
          </w:tcPr>
          <w:p w:rsidR="00426687" w:rsidRPr="000E2061" w:rsidRDefault="00426687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2061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0E2061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Pr="000E2061">
              <w:rPr>
                <w:rFonts w:ascii="Arial" w:hAnsi="Arial" w:cs="Arial"/>
                <w:b/>
                <w:sz w:val="20"/>
                <w:szCs w:val="20"/>
              </w:rPr>
              <w:t xml:space="preserve"> Fundo(s) de investimento gerido(s) pela instituição para futura decisão de investimento:</w:t>
            </w:r>
          </w:p>
        </w:tc>
      </w:tr>
      <w:tr w:rsidR="00426687" w:rsidRPr="00BE0A67" w:rsidTr="00CD1DA5">
        <w:tc>
          <w:tcPr>
            <w:tcW w:w="2302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Nome do(s) Fundo(s) de Investimento(s)</w:t>
            </w:r>
          </w:p>
        </w:tc>
        <w:tc>
          <w:tcPr>
            <w:tcW w:w="2303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CNPJ do Fundo</w:t>
            </w:r>
          </w:p>
        </w:tc>
        <w:tc>
          <w:tcPr>
            <w:tcW w:w="2303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Classificação Resolução CMN</w:t>
            </w:r>
          </w:p>
        </w:tc>
        <w:tc>
          <w:tcPr>
            <w:tcW w:w="2303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Aderência ao Benchmarking do mercado</w:t>
            </w:r>
            <w:r w:rsidRPr="000E2061">
              <w:rPr>
                <w:rStyle w:val="Refdenotaderodap"/>
                <w:rFonts w:ascii="Arial" w:hAnsi="Arial" w:cs="Arial"/>
                <w:b/>
              </w:rPr>
              <w:footnoteReference w:id="6"/>
            </w:r>
          </w:p>
        </w:tc>
      </w:tr>
      <w:tr w:rsidR="00426687" w:rsidRPr="00CE0C54" w:rsidTr="00CD1DA5">
        <w:tc>
          <w:tcPr>
            <w:tcW w:w="2302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CE0C54" w:rsidTr="00CD1DA5">
        <w:tc>
          <w:tcPr>
            <w:tcW w:w="2302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CE0C54" w:rsidTr="00CD1DA5">
        <w:tc>
          <w:tcPr>
            <w:tcW w:w="2302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687" w:rsidRPr="00CE0C54" w:rsidRDefault="00426687" w:rsidP="004266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426687" w:rsidRPr="00CE0C54" w:rsidTr="00CD1DA5">
        <w:tc>
          <w:tcPr>
            <w:tcW w:w="9211" w:type="dxa"/>
            <w:gridSpan w:val="4"/>
            <w:vAlign w:val="center"/>
          </w:tcPr>
          <w:p w:rsidR="00426687" w:rsidRPr="000E2061" w:rsidRDefault="00426687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2061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E2061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Pr="000E2061">
              <w:rPr>
                <w:rFonts w:ascii="Arial" w:hAnsi="Arial" w:cs="Arial"/>
                <w:b/>
                <w:sz w:val="20"/>
                <w:szCs w:val="20"/>
              </w:rPr>
              <w:t xml:space="preserve"> Comparação com outras instituições gestoras de fundos de investimento</w:t>
            </w:r>
          </w:p>
        </w:tc>
      </w:tr>
      <w:tr w:rsidR="00426687" w:rsidRPr="00CE0C54" w:rsidTr="00CD1DA5">
        <w:tc>
          <w:tcPr>
            <w:tcW w:w="2302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Nome da Instituição</w:t>
            </w:r>
          </w:p>
        </w:tc>
        <w:tc>
          <w:tcPr>
            <w:tcW w:w="2303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CNPJ</w:t>
            </w:r>
          </w:p>
        </w:tc>
        <w:tc>
          <w:tcPr>
            <w:tcW w:w="2303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Principais produtos</w:t>
            </w:r>
          </w:p>
        </w:tc>
        <w:tc>
          <w:tcPr>
            <w:tcW w:w="2303" w:type="dxa"/>
            <w:vAlign w:val="center"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061">
              <w:rPr>
                <w:rFonts w:ascii="Arial" w:hAnsi="Arial" w:cs="Arial"/>
                <w:b/>
                <w:sz w:val="16"/>
                <w:szCs w:val="16"/>
              </w:rPr>
              <w:t>Principais vantagens identificadas sob as outras Instituições</w:t>
            </w:r>
          </w:p>
        </w:tc>
      </w:tr>
      <w:tr w:rsidR="00426687" w:rsidRPr="00CE0C54" w:rsidTr="00CD1DA5">
        <w:tc>
          <w:tcPr>
            <w:tcW w:w="2302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CE0C54" w:rsidTr="00CD1DA5">
        <w:tc>
          <w:tcPr>
            <w:tcW w:w="2302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CE0C54" w:rsidTr="00CD1DA5">
        <w:tc>
          <w:tcPr>
            <w:tcW w:w="2302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26687" w:rsidRPr="00CE0C54" w:rsidRDefault="00426687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687" w:rsidRDefault="00426687" w:rsidP="00426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6687" w:rsidRPr="000E2061" w:rsidRDefault="00426687" w:rsidP="00426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2061">
        <w:rPr>
          <w:rFonts w:ascii="Arial" w:hAnsi="Arial" w:cs="Arial"/>
          <w:sz w:val="20"/>
          <w:szCs w:val="20"/>
        </w:rPr>
        <w:t>Por fim, essa instituição declara para todos os fins de direito que:</w:t>
      </w:r>
    </w:p>
    <w:p w:rsidR="00426687" w:rsidRPr="0059612D" w:rsidRDefault="00426687" w:rsidP="00426687">
      <w:pPr>
        <w:pStyle w:val="PargrafodaLista"/>
        <w:numPr>
          <w:ilvl w:val="0"/>
          <w:numId w:val="12"/>
        </w:numPr>
        <w:spacing w:after="0" w:line="240" w:lineRule="auto"/>
        <w:ind w:left="73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12D">
        <w:rPr>
          <w:rFonts w:ascii="Arial" w:hAnsi="Arial" w:cs="Arial"/>
          <w:sz w:val="20"/>
          <w:szCs w:val="20"/>
        </w:rPr>
        <w:t>Não se encontra impedida, nem suspensa, nem foi declarada inidônea para participar de licitações, ou contratar com o Poder Público e que informará, sob as penalidades cabíveis, a superveniência de fato impeditiva ou suspensiva da manutenção do credenciamento;</w:t>
      </w:r>
    </w:p>
    <w:p w:rsidR="00426687" w:rsidRPr="0059612D" w:rsidRDefault="00426687" w:rsidP="00426687">
      <w:pPr>
        <w:pStyle w:val="PargrafodaLista"/>
        <w:numPr>
          <w:ilvl w:val="0"/>
          <w:numId w:val="12"/>
        </w:numPr>
        <w:spacing w:after="0" w:line="240" w:lineRule="auto"/>
        <w:ind w:left="73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12D">
        <w:rPr>
          <w:rFonts w:ascii="Arial" w:hAnsi="Arial" w:cs="Arial"/>
          <w:sz w:val="20"/>
          <w:szCs w:val="20"/>
        </w:rPr>
        <w:t>Não há penalidade imputada pela Comissão de Valores Mobiliários (CVM) e/ou Banco Central do Brasil (</w:t>
      </w:r>
      <w:proofErr w:type="gramStart"/>
      <w:r w:rsidRPr="0059612D">
        <w:rPr>
          <w:rFonts w:ascii="Arial" w:hAnsi="Arial" w:cs="Arial"/>
          <w:sz w:val="20"/>
          <w:szCs w:val="20"/>
        </w:rPr>
        <w:t>Bacen</w:t>
      </w:r>
      <w:proofErr w:type="gramEnd"/>
      <w:r w:rsidRPr="0059612D">
        <w:rPr>
          <w:rFonts w:ascii="Arial" w:hAnsi="Arial" w:cs="Arial"/>
          <w:sz w:val="20"/>
          <w:szCs w:val="20"/>
        </w:rPr>
        <w:t>) em razão de infração média e/ou grave nos 05 (cinco) anos anteriores à data de publicação desse Edital de Credenciamento nº 002/2021, que caracterizem irregularidade na atuação da Instituição;</w:t>
      </w:r>
    </w:p>
    <w:p w:rsidR="00426687" w:rsidRPr="0059612D" w:rsidRDefault="00426687" w:rsidP="00426687">
      <w:pPr>
        <w:pStyle w:val="PargrafodaLista"/>
        <w:numPr>
          <w:ilvl w:val="0"/>
          <w:numId w:val="12"/>
        </w:numPr>
        <w:spacing w:after="0" w:line="240" w:lineRule="auto"/>
        <w:ind w:left="73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12D">
        <w:rPr>
          <w:rFonts w:ascii="Arial" w:hAnsi="Arial" w:cs="Arial"/>
          <w:sz w:val="20"/>
          <w:szCs w:val="20"/>
        </w:rPr>
        <w:t xml:space="preserve">Tem conhecimento da Política de Investimentos vigente do </w:t>
      </w:r>
      <w:proofErr w:type="gramStart"/>
      <w:r w:rsidRPr="0059612D">
        <w:rPr>
          <w:rFonts w:ascii="Arial" w:hAnsi="Arial" w:cs="Arial"/>
          <w:sz w:val="20"/>
          <w:szCs w:val="20"/>
        </w:rPr>
        <w:t>Igeprev-PA</w:t>
      </w:r>
      <w:proofErr w:type="gramEnd"/>
      <w:r w:rsidRPr="0059612D">
        <w:rPr>
          <w:rFonts w:ascii="Arial" w:hAnsi="Arial" w:cs="Arial"/>
          <w:sz w:val="20"/>
          <w:szCs w:val="20"/>
        </w:rPr>
        <w:t>;</w:t>
      </w:r>
    </w:p>
    <w:p w:rsidR="00426687" w:rsidRPr="0059612D" w:rsidRDefault="00426687" w:rsidP="00426687">
      <w:pPr>
        <w:pStyle w:val="PargrafodaLista"/>
        <w:numPr>
          <w:ilvl w:val="0"/>
          <w:numId w:val="12"/>
        </w:numPr>
        <w:spacing w:after="0" w:line="240" w:lineRule="auto"/>
        <w:ind w:left="73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12D">
        <w:rPr>
          <w:rFonts w:ascii="Arial" w:hAnsi="Arial" w:cs="Arial"/>
          <w:sz w:val="20"/>
          <w:szCs w:val="20"/>
        </w:rPr>
        <w:t>Possui recursos humanos, computacionais e estrutura adequados e suficientes para prestação dos serviços contratados;</w:t>
      </w:r>
    </w:p>
    <w:p w:rsidR="00426687" w:rsidRPr="0059612D" w:rsidRDefault="00426687" w:rsidP="00426687">
      <w:pPr>
        <w:pStyle w:val="PargrafodaLista"/>
        <w:numPr>
          <w:ilvl w:val="0"/>
          <w:numId w:val="12"/>
        </w:numPr>
        <w:spacing w:after="0" w:line="240" w:lineRule="auto"/>
        <w:ind w:left="73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12D">
        <w:rPr>
          <w:rFonts w:ascii="Arial" w:hAnsi="Arial" w:cs="Arial"/>
          <w:sz w:val="20"/>
          <w:szCs w:val="20"/>
        </w:rPr>
        <w:t>As informações apresentadas por esta Instituição são verdadeiras e autênticas, e a mesma concorda com as condições estipuladas no edital de credenciamento e está ciente de assumir todas as obrigações dele decorrentes</w:t>
      </w:r>
      <w:bookmarkStart w:id="0" w:name="_GoBack"/>
      <w:bookmarkEnd w:id="0"/>
      <w:r w:rsidRPr="0059612D">
        <w:rPr>
          <w:rFonts w:ascii="Arial" w:hAnsi="Arial" w:cs="Arial"/>
          <w:sz w:val="20"/>
          <w:szCs w:val="20"/>
        </w:rPr>
        <w:t>;</w:t>
      </w:r>
    </w:p>
    <w:p w:rsidR="00426687" w:rsidRPr="0059612D" w:rsidRDefault="00426687" w:rsidP="00426687">
      <w:pPr>
        <w:pStyle w:val="PargrafodaLista"/>
        <w:numPr>
          <w:ilvl w:val="0"/>
          <w:numId w:val="12"/>
        </w:numPr>
        <w:spacing w:after="0" w:line="240" w:lineRule="auto"/>
        <w:ind w:left="73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9612D">
        <w:rPr>
          <w:rFonts w:ascii="Arial" w:hAnsi="Arial" w:cs="Arial"/>
          <w:sz w:val="20"/>
          <w:szCs w:val="20"/>
        </w:rPr>
        <w:t>Apresentou devidamente o preenchimento dos Termos de Análise Credenciamento dos Fundos de Investimento sob sua gestão, prioritariamente os que constam na carteira do Igeprev-PA, quando for o caso.</w:t>
      </w:r>
    </w:p>
    <w:p w:rsidR="00426687" w:rsidRPr="000E2061" w:rsidRDefault="00426687" w:rsidP="00426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553" w:type="dxa"/>
        <w:tblLook w:val="04A0" w:firstRow="1" w:lastRow="0" w:firstColumn="1" w:lastColumn="0" w:noHBand="0" w:noVBand="1"/>
      </w:tblPr>
      <w:tblGrid>
        <w:gridCol w:w="2943"/>
        <w:gridCol w:w="1134"/>
        <w:gridCol w:w="5476"/>
      </w:tblGrid>
      <w:tr w:rsidR="00426687" w:rsidRPr="000E2061" w:rsidTr="00CD1D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>- _____,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 xml:space="preserve">_____ de ______________________ </w:t>
            </w:r>
            <w:proofErr w:type="spellStart"/>
            <w:r w:rsidRPr="000E2061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0E2061">
              <w:rPr>
                <w:rFonts w:ascii="Arial" w:hAnsi="Arial" w:cs="Arial"/>
                <w:sz w:val="20"/>
                <w:szCs w:val="20"/>
              </w:rPr>
              <w:t xml:space="preserve"> 2021.</w:t>
            </w:r>
          </w:p>
        </w:tc>
      </w:tr>
      <w:tr w:rsidR="00426687" w:rsidRPr="000E2061" w:rsidTr="00CD1D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>(Cidade)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>(UF)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</w:tr>
      <w:tr w:rsidR="00426687" w:rsidRPr="000E2061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687" w:rsidRPr="000E2061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061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</w:tc>
      </w:tr>
      <w:tr w:rsidR="00426687" w:rsidRPr="000E2061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26687" w:rsidRPr="000E2061" w:rsidRDefault="00426687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32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53324">
              <w:rPr>
                <w:rFonts w:ascii="Arial" w:hAnsi="Arial" w:cs="Arial"/>
                <w:sz w:val="20"/>
                <w:szCs w:val="20"/>
              </w:rPr>
              <w:t>ome</w:t>
            </w:r>
            <w:r>
              <w:rPr>
                <w:rFonts w:ascii="Arial" w:hAnsi="Arial" w:cs="Arial"/>
                <w:sz w:val="20"/>
                <w:szCs w:val="20"/>
              </w:rPr>
              <w:t xml:space="preserve"> e assinatura</w:t>
            </w:r>
            <w:r w:rsidRPr="00853324">
              <w:rPr>
                <w:rFonts w:ascii="Arial" w:hAnsi="Arial" w:cs="Arial"/>
                <w:sz w:val="20"/>
                <w:szCs w:val="20"/>
              </w:rPr>
              <w:t xml:space="preserve"> do representante legal </w:t>
            </w:r>
            <w:r>
              <w:rPr>
                <w:rFonts w:ascii="Arial" w:hAnsi="Arial" w:cs="Arial"/>
                <w:sz w:val="20"/>
                <w:szCs w:val="20"/>
              </w:rPr>
              <w:t>e/ou responsável direto</w:t>
            </w:r>
            <w:r w:rsidRPr="008533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426687" w:rsidRDefault="00426687" w:rsidP="0042668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C1405" w:rsidRPr="00F85C18" w:rsidRDefault="006C1405">
      <w:pPr>
        <w:rPr>
          <w:rFonts w:ascii="Arial" w:hAnsi="Arial" w:cs="Arial"/>
        </w:rPr>
      </w:pPr>
    </w:p>
    <w:sectPr w:rsidR="006C1405" w:rsidRPr="00F85C18" w:rsidSect="00D607D2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D2" w:rsidRDefault="00D607D2" w:rsidP="00D607D2">
      <w:pPr>
        <w:spacing w:after="0" w:line="240" w:lineRule="auto"/>
      </w:pPr>
      <w:r>
        <w:separator/>
      </w:r>
    </w:p>
  </w:endnote>
  <w:endnote w:type="continuationSeparator" w:id="0">
    <w:p w:rsidR="00D607D2" w:rsidRDefault="00D607D2" w:rsidP="00D6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D2" w:rsidRPr="00D607D2" w:rsidRDefault="00D607D2" w:rsidP="00D607D2">
    <w:pPr>
      <w:pStyle w:val="Rodap"/>
      <w:jc w:val="right"/>
      <w:rPr>
        <w:rFonts w:ascii="Arial" w:hAnsi="Arial" w:cs="Arial"/>
        <w:sz w:val="24"/>
        <w:szCs w:val="24"/>
      </w:rPr>
    </w:pPr>
    <w:r w:rsidRPr="00D607D2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01446087" wp14:editId="3737C4A1">
          <wp:simplePos x="0" y="0"/>
          <wp:positionH relativeFrom="column">
            <wp:posOffset>4048125</wp:posOffset>
          </wp:positionH>
          <wp:positionV relativeFrom="paragraph">
            <wp:posOffset>147320</wp:posOffset>
          </wp:positionV>
          <wp:extent cx="1818005" cy="23558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ereç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7D2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717F270F" wp14:editId="360A5632">
          <wp:simplePos x="0" y="0"/>
          <wp:positionH relativeFrom="column">
            <wp:posOffset>19050</wp:posOffset>
          </wp:positionH>
          <wp:positionV relativeFrom="paragraph">
            <wp:posOffset>85725</wp:posOffset>
          </wp:positionV>
          <wp:extent cx="830580" cy="292100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geprev 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07D2" w:rsidRPr="00D607D2" w:rsidRDefault="00D607D2" w:rsidP="00D607D2">
    <w:pPr>
      <w:pStyle w:val="Rodap"/>
      <w:jc w:val="right"/>
      <w:rPr>
        <w:rFonts w:ascii="Arial" w:hAnsi="Arial" w:cs="Arial"/>
        <w:sz w:val="24"/>
        <w:szCs w:val="24"/>
      </w:rPr>
    </w:pPr>
    <w:r w:rsidRPr="00D607D2"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999DCC" wp14:editId="31476896">
              <wp:simplePos x="0" y="0"/>
              <wp:positionH relativeFrom="column">
                <wp:posOffset>882015</wp:posOffset>
              </wp:positionH>
              <wp:positionV relativeFrom="paragraph">
                <wp:posOffset>95885</wp:posOffset>
              </wp:positionV>
              <wp:extent cx="3083560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35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5pt,7.55pt" to="312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" strokecolor="#4579b8 [3044]" strokeweight="1pt"/>
          </w:pict>
        </mc:Fallback>
      </mc:AlternateContent>
    </w:r>
  </w:p>
  <w:p w:rsidR="00D607D2" w:rsidRPr="00D607D2" w:rsidRDefault="00D607D2" w:rsidP="00D607D2">
    <w:pPr>
      <w:pStyle w:val="Rodap"/>
      <w:jc w:val="right"/>
      <w:rPr>
        <w:rFonts w:ascii="Arial" w:hAnsi="Arial" w:cs="Arial"/>
        <w:sz w:val="24"/>
        <w:szCs w:val="24"/>
      </w:rPr>
    </w:pPr>
  </w:p>
  <w:p w:rsidR="00D607D2" w:rsidRPr="00D607D2" w:rsidRDefault="00D607D2" w:rsidP="00D607D2">
    <w:pPr>
      <w:pStyle w:val="Rodap"/>
      <w:jc w:val="right"/>
      <w:rPr>
        <w:rFonts w:ascii="Arial" w:hAnsi="Arial" w:cs="Arial"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264582511"/>
        <w:docPartObj>
          <w:docPartGallery w:val="Page Numbers (Bottom of Page)"/>
          <w:docPartUnique/>
        </w:docPartObj>
      </w:sdtPr>
      <w:sdtContent>
        <w:r w:rsidRPr="00D607D2">
          <w:rPr>
            <w:rFonts w:ascii="Arial" w:hAnsi="Arial" w:cs="Arial"/>
            <w:sz w:val="24"/>
            <w:szCs w:val="24"/>
          </w:rPr>
          <w:fldChar w:fldCharType="begin"/>
        </w:r>
        <w:r w:rsidRPr="00D607D2">
          <w:rPr>
            <w:rFonts w:ascii="Arial" w:hAnsi="Arial" w:cs="Arial"/>
            <w:sz w:val="24"/>
            <w:szCs w:val="24"/>
          </w:rPr>
          <w:instrText>PAGE   \* MERGEFORMAT</w:instrText>
        </w:r>
        <w:r w:rsidRPr="00D607D2">
          <w:rPr>
            <w:rFonts w:ascii="Arial" w:hAnsi="Arial" w:cs="Arial"/>
            <w:sz w:val="24"/>
            <w:szCs w:val="24"/>
          </w:rPr>
          <w:fldChar w:fldCharType="separate"/>
        </w:r>
        <w:r w:rsidR="005303B3">
          <w:rPr>
            <w:rFonts w:ascii="Arial" w:hAnsi="Arial" w:cs="Arial"/>
            <w:noProof/>
            <w:sz w:val="24"/>
            <w:szCs w:val="24"/>
          </w:rPr>
          <w:t>3</w:t>
        </w:r>
        <w:r w:rsidRPr="00D607D2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D2" w:rsidRDefault="00D607D2" w:rsidP="00D607D2">
      <w:pPr>
        <w:spacing w:after="0" w:line="240" w:lineRule="auto"/>
      </w:pPr>
      <w:r>
        <w:separator/>
      </w:r>
    </w:p>
  </w:footnote>
  <w:footnote w:type="continuationSeparator" w:id="0">
    <w:p w:rsidR="00D607D2" w:rsidRDefault="00D607D2" w:rsidP="00D607D2">
      <w:pPr>
        <w:spacing w:after="0" w:line="240" w:lineRule="auto"/>
      </w:pPr>
      <w:r>
        <w:continuationSeparator/>
      </w:r>
    </w:p>
  </w:footnote>
  <w:footnote w:id="1">
    <w:p w:rsidR="00426687" w:rsidRPr="00F1273A" w:rsidRDefault="00426687" w:rsidP="00426687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RFRV = renda fixa e renda variável.</w:t>
      </w:r>
    </w:p>
  </w:footnote>
  <w:footnote w:id="2">
    <w:p w:rsidR="00426687" w:rsidRPr="00F1273A" w:rsidRDefault="00426687" w:rsidP="00426687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Art.15, §2º, Inciso I, Resolução CMN n.º 3.922/</w:t>
      </w:r>
      <w:proofErr w:type="gramStart"/>
      <w:r w:rsidRPr="00F1273A">
        <w:rPr>
          <w:rFonts w:ascii="Arial" w:hAnsi="Arial"/>
          <w:sz w:val="16"/>
          <w:szCs w:val="16"/>
        </w:rPr>
        <w:t>2010</w:t>
      </w:r>
      <w:proofErr w:type="gramEnd"/>
    </w:p>
  </w:footnote>
  <w:footnote w:id="3">
    <w:p w:rsidR="00426687" w:rsidRPr="00F1273A" w:rsidRDefault="00426687" w:rsidP="00426687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Art.3º, §1º, Portaria n.º 519/2011</w:t>
      </w:r>
    </w:p>
  </w:footnote>
  <w:footnote w:id="4">
    <w:p w:rsidR="00426687" w:rsidRPr="00F1273A" w:rsidRDefault="00426687" w:rsidP="00426687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Política de Distribuição: Forma de remuneração dos distribuidores, relação entre Distribuidores e a Instituição e concentração de </w:t>
      </w:r>
      <w:proofErr w:type="gramStart"/>
      <w:r w:rsidRPr="00F1273A">
        <w:rPr>
          <w:rFonts w:ascii="Arial" w:hAnsi="Arial"/>
          <w:sz w:val="16"/>
          <w:szCs w:val="16"/>
        </w:rPr>
        <w:t>fundos</w:t>
      </w:r>
      <w:proofErr w:type="gramEnd"/>
    </w:p>
  </w:footnote>
  <w:footnote w:id="5">
    <w:p w:rsidR="00426687" w:rsidRPr="00F1273A" w:rsidRDefault="00426687" w:rsidP="00426687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Histórico da Instituição com relação a esses tipos de Fundos.</w:t>
      </w:r>
    </w:p>
  </w:footnote>
  <w:footnote w:id="6">
    <w:p w:rsidR="00426687" w:rsidRPr="00F1273A" w:rsidRDefault="00426687" w:rsidP="00426687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Perfil da carteira do </w:t>
      </w:r>
      <w:proofErr w:type="spellStart"/>
      <w:r w:rsidRPr="00F1273A">
        <w:rPr>
          <w:rFonts w:ascii="Arial" w:hAnsi="Arial"/>
          <w:sz w:val="16"/>
          <w:szCs w:val="16"/>
        </w:rPr>
        <w:t>Rpps</w:t>
      </w:r>
      <w:proofErr w:type="spellEnd"/>
      <w:r w:rsidRPr="00F1273A">
        <w:rPr>
          <w:rFonts w:ascii="Arial" w:hAnsi="Arial"/>
          <w:sz w:val="16"/>
          <w:szCs w:val="16"/>
        </w:rPr>
        <w:t xml:space="preserve"> e às estratégias da política de investimentos. Liste o Benchmark e o Retorno relativo ao Benchmark em 24 meses.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D2" w:rsidRPr="00D607D2" w:rsidRDefault="00D607D2" w:rsidP="00D607D2">
    <w:pPr>
      <w:pStyle w:val="Cabealho"/>
      <w:jc w:val="center"/>
      <w:rPr>
        <w:rFonts w:ascii="Arial" w:hAnsi="Arial" w:cs="Arial"/>
        <w:noProof/>
        <w:sz w:val="24"/>
        <w:szCs w:val="24"/>
        <w:lang w:eastAsia="pt-BR"/>
      </w:rPr>
    </w:pPr>
    <w:r w:rsidRPr="00D607D2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7FEAC29" wp14:editId="701F7124">
          <wp:simplePos x="0" y="0"/>
          <wp:positionH relativeFrom="column">
            <wp:posOffset>1393825</wp:posOffset>
          </wp:positionH>
          <wp:positionV relativeFrom="paragraph">
            <wp:posOffset>-21590</wp:posOffset>
          </wp:positionV>
          <wp:extent cx="2913321" cy="384035"/>
          <wp:effectExtent l="0" t="0" r="190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Para_Cores_Horizontal nome por exten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21" cy="38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07D2" w:rsidRPr="00D607D2" w:rsidRDefault="00D607D2" w:rsidP="00D607D2">
    <w:pPr>
      <w:pStyle w:val="Cabealho"/>
      <w:jc w:val="center"/>
      <w:rPr>
        <w:rFonts w:ascii="Arial" w:hAnsi="Arial" w:cs="Arial"/>
        <w:noProof/>
        <w:sz w:val="24"/>
        <w:szCs w:val="24"/>
        <w:lang w:eastAsia="pt-BR"/>
      </w:rPr>
    </w:pPr>
  </w:p>
  <w:p w:rsidR="00D607D2" w:rsidRPr="00D607D2" w:rsidRDefault="00D607D2" w:rsidP="00D607D2">
    <w:pPr>
      <w:pStyle w:val="Cabealh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4B72"/>
    <w:multiLevelType w:val="hybridMultilevel"/>
    <w:tmpl w:val="E76499E6"/>
    <w:lvl w:ilvl="0" w:tplc="95566FB8">
      <w:start w:val="1"/>
      <w:numFmt w:val="decimal"/>
      <w:lvlText w:val="5.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18D014A"/>
    <w:multiLevelType w:val="multilevel"/>
    <w:tmpl w:val="21AC0A9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6D7F22"/>
    <w:multiLevelType w:val="hybridMultilevel"/>
    <w:tmpl w:val="43C40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C1A9D"/>
    <w:multiLevelType w:val="hybridMultilevel"/>
    <w:tmpl w:val="79E49762"/>
    <w:lvl w:ilvl="0" w:tplc="67189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DB4826"/>
    <w:multiLevelType w:val="hybridMultilevel"/>
    <w:tmpl w:val="582603AE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948E5"/>
    <w:multiLevelType w:val="hybridMultilevel"/>
    <w:tmpl w:val="9C7CBD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1673D"/>
    <w:multiLevelType w:val="hybridMultilevel"/>
    <w:tmpl w:val="B47230FE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47AA0"/>
    <w:multiLevelType w:val="hybridMultilevel"/>
    <w:tmpl w:val="61267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86791"/>
    <w:multiLevelType w:val="hybridMultilevel"/>
    <w:tmpl w:val="F670EFB8"/>
    <w:lvl w:ilvl="0" w:tplc="67189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681B35"/>
    <w:multiLevelType w:val="hybridMultilevel"/>
    <w:tmpl w:val="8FB0FF3C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7098B"/>
    <w:multiLevelType w:val="hybridMultilevel"/>
    <w:tmpl w:val="B7663C34"/>
    <w:lvl w:ilvl="0" w:tplc="67189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4230B1"/>
    <w:multiLevelType w:val="hybridMultilevel"/>
    <w:tmpl w:val="23E6A000"/>
    <w:lvl w:ilvl="0" w:tplc="BE2049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D2"/>
    <w:rsid w:val="002267A6"/>
    <w:rsid w:val="00292E7F"/>
    <w:rsid w:val="003D659E"/>
    <w:rsid w:val="00426687"/>
    <w:rsid w:val="00465FA1"/>
    <w:rsid w:val="004E7A63"/>
    <w:rsid w:val="005303B3"/>
    <w:rsid w:val="006C1405"/>
    <w:rsid w:val="008F732C"/>
    <w:rsid w:val="009758E2"/>
    <w:rsid w:val="00A82440"/>
    <w:rsid w:val="00B73447"/>
    <w:rsid w:val="00B74CAA"/>
    <w:rsid w:val="00D607D2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D2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73447"/>
    <w:pPr>
      <w:keepNext/>
      <w:keepLines/>
      <w:spacing w:after="0" w:line="360" w:lineRule="auto"/>
      <w:jc w:val="both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292E7F"/>
    <w:pPr>
      <w:keepNext/>
      <w:keepLines/>
      <w:spacing w:after="0" w:line="360" w:lineRule="auto"/>
      <w:jc w:val="both"/>
      <w:outlineLvl w:val="1"/>
    </w:pPr>
    <w:rPr>
      <w:rFonts w:eastAsia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RGEO">
    <w:name w:val="CARGEO"/>
    <w:basedOn w:val="Tabelanormal"/>
    <w:uiPriority w:val="99"/>
    <w:rsid w:val="002267A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z w:val="24"/>
      <w:szCs w:val="20"/>
      <w:lang w:eastAsia="pt-BR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2E353C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2E353C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73447"/>
    <w:rPr>
      <w:rFonts w:ascii="Century Gothic" w:eastAsiaTheme="majorEastAsia" w:hAnsi="Century Gothic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92E7F"/>
    <w:rPr>
      <w:rFonts w:eastAsia="Times New Roman" w:cs="Times New Roman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6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607D2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607D2"/>
    <w:rPr>
      <w:vertAlign w:val="superscript"/>
    </w:rPr>
  </w:style>
  <w:style w:type="table" w:styleId="Tabelacomgrade">
    <w:name w:val="Table Grid"/>
    <w:basedOn w:val="Tabelanormal"/>
    <w:uiPriority w:val="59"/>
    <w:rsid w:val="00D6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07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7D2"/>
  </w:style>
  <w:style w:type="paragraph" w:styleId="Rodap">
    <w:name w:val="footer"/>
    <w:basedOn w:val="Normal"/>
    <w:link w:val="Rodap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D2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73447"/>
    <w:pPr>
      <w:keepNext/>
      <w:keepLines/>
      <w:spacing w:after="0" w:line="360" w:lineRule="auto"/>
      <w:jc w:val="both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292E7F"/>
    <w:pPr>
      <w:keepNext/>
      <w:keepLines/>
      <w:spacing w:after="0" w:line="360" w:lineRule="auto"/>
      <w:jc w:val="both"/>
      <w:outlineLvl w:val="1"/>
    </w:pPr>
    <w:rPr>
      <w:rFonts w:eastAsia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RGEO">
    <w:name w:val="CARGEO"/>
    <w:basedOn w:val="Tabelanormal"/>
    <w:uiPriority w:val="99"/>
    <w:rsid w:val="002267A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z w:val="24"/>
      <w:szCs w:val="20"/>
      <w:lang w:eastAsia="pt-BR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2E353C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2E353C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73447"/>
    <w:rPr>
      <w:rFonts w:ascii="Century Gothic" w:eastAsiaTheme="majorEastAsia" w:hAnsi="Century Gothic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92E7F"/>
    <w:rPr>
      <w:rFonts w:eastAsia="Times New Roman" w:cs="Times New Roman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6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607D2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607D2"/>
    <w:rPr>
      <w:vertAlign w:val="superscript"/>
    </w:rPr>
  </w:style>
  <w:style w:type="table" w:styleId="Tabelacomgrade">
    <w:name w:val="Table Grid"/>
    <w:basedOn w:val="Tabelanormal"/>
    <w:uiPriority w:val="59"/>
    <w:rsid w:val="00D6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07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7D2"/>
  </w:style>
  <w:style w:type="paragraph" w:styleId="Rodap">
    <w:name w:val="footer"/>
    <w:basedOn w:val="Normal"/>
    <w:link w:val="Rodap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Cássio Amâncio Belizário</dc:creator>
  <cp:lastModifiedBy>Cássio Amâncio Belizário</cp:lastModifiedBy>
  <cp:revision>5</cp:revision>
  <cp:lastPrinted>2021-08-17T14:03:00Z</cp:lastPrinted>
  <dcterms:created xsi:type="dcterms:W3CDTF">2021-08-17T13:59:00Z</dcterms:created>
  <dcterms:modified xsi:type="dcterms:W3CDTF">2021-08-17T14:03:00Z</dcterms:modified>
</cp:coreProperties>
</file>