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A4" w:rsidRPr="00694B8E" w:rsidRDefault="00A646A4" w:rsidP="00A646A4">
      <w:pPr>
        <w:pStyle w:val="Corpodetexto"/>
        <w:tabs>
          <w:tab w:val="left" w:pos="-567"/>
        </w:tabs>
        <w:ind w:left="-1134" w:firstLine="567"/>
        <w:jc w:val="center"/>
        <w:rPr>
          <w:b/>
          <w:u w:val="single"/>
        </w:rPr>
      </w:pPr>
      <w:bookmarkStart w:id="0" w:name="_Toc328983178"/>
      <w:r w:rsidRPr="00694B8E">
        <w:rPr>
          <w:b/>
          <w:u w:val="single"/>
        </w:rPr>
        <w:t>INSTITUTO DE GESTÃO PREVIDENCIARIA DO ESTADO DO PARÁ - IGEPREV</w:t>
      </w:r>
    </w:p>
    <w:p w:rsidR="00A646A4" w:rsidRPr="00694B8E" w:rsidRDefault="00A646A4" w:rsidP="00A646A4">
      <w:pPr>
        <w:ind w:right="-1"/>
        <w:jc w:val="center"/>
        <w:rPr>
          <w:color w:val="auto"/>
          <w:sz w:val="24"/>
          <w:szCs w:val="24"/>
        </w:rPr>
      </w:pPr>
    </w:p>
    <w:p w:rsidR="00A646A4" w:rsidRPr="00694B8E" w:rsidRDefault="001F693F" w:rsidP="00A646A4">
      <w:pPr>
        <w:ind w:right="-1"/>
        <w:jc w:val="center"/>
        <w:rPr>
          <w:b/>
          <w:color w:val="auto"/>
          <w:sz w:val="24"/>
          <w:szCs w:val="24"/>
        </w:rPr>
      </w:pPr>
      <w:r w:rsidRPr="00694B8E">
        <w:rPr>
          <w:b/>
          <w:color w:val="auto"/>
          <w:sz w:val="24"/>
          <w:szCs w:val="24"/>
        </w:rPr>
        <w:t xml:space="preserve">QUESTIONÁRIO </w:t>
      </w:r>
      <w:r>
        <w:rPr>
          <w:rFonts w:eastAsia="SimSun"/>
          <w:b/>
          <w:color w:val="auto"/>
          <w:sz w:val="24"/>
          <w:szCs w:val="24"/>
        </w:rPr>
        <w:t>DE AVALIÇÃO IGEPREV</w:t>
      </w:r>
      <w:r w:rsidRPr="00694B8E">
        <w:rPr>
          <w:b/>
          <w:color w:val="auto"/>
          <w:sz w:val="24"/>
          <w:szCs w:val="24"/>
        </w:rPr>
        <w:t xml:space="preserve"> </w:t>
      </w:r>
      <w:r w:rsidR="002C2F99">
        <w:rPr>
          <w:b/>
          <w:color w:val="auto"/>
          <w:sz w:val="24"/>
          <w:szCs w:val="24"/>
        </w:rPr>
        <w:t>–</w:t>
      </w:r>
      <w:r w:rsidR="00A646A4" w:rsidRPr="00694B8E">
        <w:rPr>
          <w:b/>
          <w:color w:val="auto"/>
          <w:sz w:val="24"/>
          <w:szCs w:val="24"/>
        </w:rPr>
        <w:t xml:space="preserve"> </w:t>
      </w:r>
      <w:r w:rsidR="002C2F99">
        <w:rPr>
          <w:b/>
          <w:color w:val="auto"/>
          <w:sz w:val="24"/>
          <w:szCs w:val="24"/>
        </w:rPr>
        <w:t xml:space="preserve">GESTOR - </w:t>
      </w:r>
      <w:r w:rsidR="00A646A4" w:rsidRPr="00694B8E">
        <w:rPr>
          <w:b/>
          <w:color w:val="auto"/>
          <w:sz w:val="24"/>
          <w:szCs w:val="24"/>
        </w:rPr>
        <w:t>2018</w:t>
      </w:r>
    </w:p>
    <w:p w:rsidR="00A646A4" w:rsidRPr="00694B8E" w:rsidRDefault="00A646A4" w:rsidP="00A646A4">
      <w:pPr>
        <w:ind w:right="-1"/>
        <w:jc w:val="center"/>
        <w:rPr>
          <w:b/>
          <w:i/>
          <w:sz w:val="24"/>
          <w:szCs w:val="24"/>
        </w:rPr>
      </w:pPr>
    </w:p>
    <w:p w:rsidR="00A646A4" w:rsidRPr="00694B8E" w:rsidRDefault="00A646A4" w:rsidP="00A646A4">
      <w:pPr>
        <w:pStyle w:val="Corpodetexto"/>
        <w:spacing w:line="276" w:lineRule="auto"/>
        <w:rPr>
          <w:b/>
          <w:i/>
        </w:rPr>
      </w:pPr>
    </w:p>
    <w:p w:rsidR="00A646A4" w:rsidRPr="00694B8E" w:rsidRDefault="00A646A4" w:rsidP="00A646A4">
      <w:pPr>
        <w:pStyle w:val="Corpodetexto"/>
        <w:spacing w:line="480" w:lineRule="auto"/>
      </w:pPr>
      <w:r w:rsidRPr="00694B8E">
        <w:t>Obs1: As informações prestadas devem seguir a ordem do questionário.</w:t>
      </w:r>
    </w:p>
    <w:p w:rsidR="00A646A4" w:rsidRPr="00694B8E" w:rsidRDefault="00A646A4" w:rsidP="00A646A4">
      <w:pPr>
        <w:pStyle w:val="Corpodetexto"/>
        <w:spacing w:line="480" w:lineRule="auto"/>
      </w:pPr>
      <w:r w:rsidRPr="00694B8E">
        <w:t xml:space="preserve">Obs2: As informações devem ser do </w:t>
      </w:r>
      <w:r w:rsidR="00D12405">
        <w:t>Gestor</w:t>
      </w:r>
      <w:r w:rsidRPr="00694B8E">
        <w:t xml:space="preserve"> dos fundos de investimento.</w:t>
      </w:r>
    </w:p>
    <w:p w:rsidR="00A646A4" w:rsidRPr="00694B8E" w:rsidRDefault="00A646A4" w:rsidP="00A646A4">
      <w:pPr>
        <w:pStyle w:val="Corpodetexto"/>
        <w:spacing w:line="480" w:lineRule="auto"/>
      </w:pPr>
      <w:r w:rsidRPr="00694B8E">
        <w:t xml:space="preserve">Obs3: Todos os campos devem ser preenchidos. </w:t>
      </w:r>
    </w:p>
    <w:p w:rsidR="00A646A4" w:rsidRPr="00694B8E" w:rsidRDefault="00A646A4" w:rsidP="00A646A4">
      <w:pPr>
        <w:pStyle w:val="Corpodetexto"/>
        <w:spacing w:line="480" w:lineRule="auto"/>
      </w:pPr>
    </w:p>
    <w:p w:rsidR="00A646A4" w:rsidRPr="00694B8E" w:rsidRDefault="00A646A4" w:rsidP="00A646A4">
      <w:pPr>
        <w:pStyle w:val="Corpodetexto"/>
        <w:spacing w:line="276" w:lineRule="auto"/>
        <w:rPr>
          <w:i/>
        </w:rPr>
      </w:pPr>
    </w:p>
    <w:p w:rsidR="00A646A4" w:rsidRPr="00694B8E" w:rsidRDefault="00A646A4" w:rsidP="00A646A4">
      <w:pPr>
        <w:pStyle w:val="Corpodetexto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268"/>
      </w:tblGrid>
      <w:tr w:rsidR="00A646A4" w:rsidRPr="00694B8E" w:rsidTr="00F13112">
        <w:tc>
          <w:tcPr>
            <w:tcW w:w="3085" w:type="dxa"/>
          </w:tcPr>
          <w:p w:rsidR="00A646A4" w:rsidRPr="00F13112" w:rsidRDefault="00CC1719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13112">
              <w:rPr>
                <w:b/>
                <w:sz w:val="20"/>
                <w:szCs w:val="20"/>
              </w:rPr>
              <w:t>Gestor</w:t>
            </w:r>
            <w:r w:rsidR="00A646A4" w:rsidRPr="00F13112">
              <w:rPr>
                <w:b/>
                <w:sz w:val="20"/>
                <w:szCs w:val="20"/>
              </w:rPr>
              <w:t xml:space="preserve"> de Recursos de Terceiros:</w:t>
            </w:r>
          </w:p>
        </w:tc>
        <w:tc>
          <w:tcPr>
            <w:tcW w:w="6268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F13112">
        <w:tc>
          <w:tcPr>
            <w:tcW w:w="3085" w:type="dxa"/>
          </w:tcPr>
          <w:p w:rsidR="00A646A4" w:rsidRPr="00F13112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13112">
              <w:rPr>
                <w:b/>
                <w:sz w:val="20"/>
                <w:szCs w:val="20"/>
              </w:rPr>
              <w:t>Questionário Preenchido por:</w:t>
            </w:r>
          </w:p>
        </w:tc>
        <w:tc>
          <w:tcPr>
            <w:tcW w:w="6268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F13112" w:rsidRPr="00694B8E" w:rsidTr="00F13112">
        <w:tc>
          <w:tcPr>
            <w:tcW w:w="3085" w:type="dxa"/>
          </w:tcPr>
          <w:p w:rsidR="00F13112" w:rsidRPr="00F13112" w:rsidRDefault="00F13112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13112">
              <w:rPr>
                <w:b/>
                <w:sz w:val="20"/>
                <w:szCs w:val="20"/>
              </w:rPr>
              <w:t>Cargo :</w:t>
            </w:r>
          </w:p>
        </w:tc>
        <w:tc>
          <w:tcPr>
            <w:tcW w:w="6268" w:type="dxa"/>
          </w:tcPr>
          <w:p w:rsidR="00F13112" w:rsidRPr="00694B8E" w:rsidRDefault="00F13112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F13112">
        <w:tc>
          <w:tcPr>
            <w:tcW w:w="3085" w:type="dxa"/>
          </w:tcPr>
          <w:p w:rsidR="00A646A4" w:rsidRPr="00F13112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13112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6268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F13112">
        <w:tc>
          <w:tcPr>
            <w:tcW w:w="3085" w:type="dxa"/>
          </w:tcPr>
          <w:p w:rsidR="00A646A4" w:rsidRPr="00F13112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13112">
              <w:rPr>
                <w:b/>
                <w:sz w:val="20"/>
                <w:szCs w:val="20"/>
              </w:rPr>
              <w:t>Telefone e email de contato:</w:t>
            </w:r>
          </w:p>
        </w:tc>
        <w:tc>
          <w:tcPr>
            <w:tcW w:w="6268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</w:tbl>
    <w:p w:rsidR="00A646A4" w:rsidRPr="00694B8E" w:rsidRDefault="00A646A4" w:rsidP="00A646A4">
      <w:pPr>
        <w:ind w:right="-1"/>
        <w:jc w:val="center"/>
        <w:rPr>
          <w:rFonts w:eastAsia="SimSun"/>
          <w:color w:val="auto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172525" w:rsidRPr="00694B8E" w:rsidRDefault="00975572" w:rsidP="00A646A4">
      <w:pPr>
        <w:pStyle w:val="Ttulo1"/>
        <w:ind w:left="0"/>
        <w:rPr>
          <w:rFonts w:ascii="Times New Roman" w:hAnsi="Times New Roman"/>
          <w:sz w:val="24"/>
          <w:szCs w:val="24"/>
        </w:rPr>
      </w:pPr>
      <w:r w:rsidRPr="00694B8E">
        <w:rPr>
          <w:rFonts w:ascii="Times New Roman" w:hAnsi="Times New Roman"/>
          <w:sz w:val="24"/>
          <w:szCs w:val="24"/>
        </w:rPr>
        <w:t>1)</w:t>
      </w:r>
      <w:r w:rsidR="00050FE4" w:rsidRPr="00694B8E">
        <w:rPr>
          <w:rFonts w:ascii="Times New Roman" w:hAnsi="Times New Roman"/>
          <w:sz w:val="24"/>
          <w:szCs w:val="24"/>
        </w:rPr>
        <w:t xml:space="preserve"> </w:t>
      </w:r>
      <w:r w:rsidR="008955B3" w:rsidRPr="00694B8E">
        <w:rPr>
          <w:rFonts w:ascii="Times New Roman" w:hAnsi="Times New Roman"/>
          <w:b/>
          <w:sz w:val="24"/>
          <w:szCs w:val="24"/>
        </w:rPr>
        <w:t>INFORMAÇÕES SOBRE A EMPRESA</w:t>
      </w:r>
      <w:bookmarkEnd w:id="0"/>
    </w:p>
    <w:p w:rsidR="00A646A4" w:rsidRPr="00694B8E" w:rsidRDefault="00A646A4" w:rsidP="00A646A4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618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12"/>
        <w:gridCol w:w="31"/>
        <w:gridCol w:w="51"/>
        <w:gridCol w:w="10"/>
        <w:gridCol w:w="81"/>
        <w:gridCol w:w="2126"/>
        <w:gridCol w:w="923"/>
        <w:gridCol w:w="1203"/>
        <w:gridCol w:w="295"/>
        <w:gridCol w:w="406"/>
        <w:gridCol w:w="8"/>
        <w:gridCol w:w="588"/>
        <w:gridCol w:w="496"/>
        <w:gridCol w:w="355"/>
        <w:gridCol w:w="2104"/>
      </w:tblGrid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F5816" w:rsidRPr="00694B8E" w:rsidRDefault="00050FE4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" w:name="I_1_1"/>
            <w:bookmarkStart w:id="2" w:name="_Toc328983179"/>
            <w:bookmarkEnd w:id="1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1 - </w:t>
            </w:r>
            <w:r w:rsidR="008955B3"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INFORMAÇÕES CADASTRAIS</w:t>
            </w:r>
            <w:bookmarkEnd w:id="2"/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Razão Social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B4F95" w:rsidRPr="00694B8E" w:rsidRDefault="009B4F95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Nome de </w:t>
            </w:r>
            <w:r w:rsidR="00D12405">
              <w:rPr>
                <w:color w:val="auto"/>
                <w:sz w:val="24"/>
                <w:szCs w:val="24"/>
                <w:lang w:val="en-US"/>
              </w:rPr>
              <w:t>F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>antasia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Endereço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CNPJ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Data de </w:t>
            </w:r>
            <w:r w:rsidR="0085010B" w:rsidRPr="00694B8E">
              <w:rPr>
                <w:color w:val="auto"/>
                <w:sz w:val="24"/>
                <w:szCs w:val="24"/>
                <w:lang w:val="en-US"/>
              </w:rPr>
              <w:t>C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>onstituição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Tele</w:t>
            </w:r>
            <w:r w:rsidR="00A53915" w:rsidRPr="00694B8E">
              <w:rPr>
                <w:color w:val="auto"/>
                <w:sz w:val="24"/>
                <w:szCs w:val="24"/>
                <w:lang w:val="en-US"/>
              </w:rPr>
              <w:t>f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one 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F13112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F13112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Website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rPr>
          <w:trHeight w:val="641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F13112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F13112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são as autoridades regulatórias em que a empresa possui registro? Fornecer detalhes sobre os registros, tais como nome, data e nº de registro da atividade.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F13112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F13112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Membro de associações de classe? </w:t>
            </w: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Quais?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rPr>
          <w:trHeight w:val="29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3" w:name="_Toc328983180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2 - </w:t>
            </w:r>
            <w:r w:rsidR="008955B3"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INFORMAÇÕES INSTITUCIONAIS</w:t>
            </w:r>
            <w:bookmarkEnd w:id="3"/>
            <w:r w:rsidR="008955B3"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348DA" w:rsidRPr="00694B8E" w:rsidRDefault="00D348DA" w:rsidP="006C59D6">
            <w:pPr>
              <w:rPr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4" w:name="I_1_2"/>
            <w:bookmarkEnd w:id="4"/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Quadro societário: nomes dos principais sócios e respectivas participações (anexar Resumo Profissional</w:t>
            </w:r>
            <w:r w:rsidR="00D1240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963E1" w:rsidRPr="00D12405" w:rsidRDefault="00C963E1" w:rsidP="006C59D6">
            <w:pPr>
              <w:rPr>
                <w:color w:val="auto"/>
                <w:sz w:val="24"/>
                <w:szCs w:val="24"/>
              </w:rPr>
            </w:pPr>
          </w:p>
          <w:p w:rsidR="00C963E1" w:rsidRPr="00D12405" w:rsidRDefault="00C963E1" w:rsidP="006C59D6">
            <w:pPr>
              <w:rPr>
                <w:color w:val="auto"/>
                <w:sz w:val="24"/>
                <w:szCs w:val="24"/>
              </w:rPr>
            </w:pPr>
          </w:p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963E1" w:rsidRDefault="00C963E1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63E1" w:rsidRDefault="00C963E1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5C0" w:rsidRPr="00694B8E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Principais alterações no quadro societário nos últimos cinco anos.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Forneça o Organograma da Empresa</w:t>
            </w:r>
            <w:r w:rsidR="001A4585">
              <w:rPr>
                <w:color w:val="auto"/>
                <w:sz w:val="24"/>
                <w:szCs w:val="24"/>
              </w:rPr>
              <w:t>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D12405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D12405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915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A53915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 é signatária do Código de Regulação e Melhores Práticas da ANBIMA? Em caso afirmativo, citar o(s) Código(s).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3915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A53915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 é signatária do Código de Ética da ANBIMA?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D12405" w:rsidRDefault="006715C0" w:rsidP="006C59D6">
            <w:pPr>
              <w:rPr>
                <w:color w:val="auto"/>
                <w:sz w:val="24"/>
                <w:szCs w:val="24"/>
              </w:rPr>
            </w:pPr>
          </w:p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Os principais sócios ou os principais executivos detêm participação em outros negócios? </w:t>
            </w: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Quais?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1A4585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4585">
              <w:rPr>
                <w:rFonts w:ascii="Times New Roman" w:hAnsi="Times New Roman"/>
                <w:sz w:val="24"/>
                <w:szCs w:val="24"/>
              </w:rPr>
              <w:t xml:space="preserve">Os principais executivos exercem alguma atividade de representação ou governança (cargos em Conselhos, Diretorias, Comissões, Associações, Bolsas, etc.) em outras empresas ou entidades? </w:t>
            </w:r>
            <w:r w:rsidRPr="001A4585">
              <w:rPr>
                <w:rFonts w:ascii="Times New Roman" w:hAnsi="Times New Roman"/>
                <w:sz w:val="24"/>
                <w:szCs w:val="24"/>
                <w:lang w:val="en-US"/>
              </w:rPr>
              <w:t>Quais?</w:t>
            </w:r>
          </w:p>
        </w:tc>
      </w:tr>
      <w:tr w:rsidR="004A6A1E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A6A1E" w:rsidRPr="00694B8E" w:rsidRDefault="004A6A1E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25F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RDefault="00A9425F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Del="00E751BA" w:rsidRDefault="0085010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Responsável perante a CVM e t</w:t>
            </w:r>
            <w:r w:rsidR="00A9425F" w:rsidRPr="00694B8E">
              <w:rPr>
                <w:rFonts w:ascii="Times New Roman" w:hAnsi="Times New Roman"/>
                <w:sz w:val="24"/>
                <w:szCs w:val="24"/>
              </w:rPr>
              <w:t>e</w:t>
            </w:r>
            <w:r w:rsidR="00A120FC" w:rsidRPr="00694B8E">
              <w:rPr>
                <w:rFonts w:ascii="Times New Roman" w:hAnsi="Times New Roman"/>
                <w:sz w:val="24"/>
                <w:szCs w:val="24"/>
              </w:rPr>
              <w:t xml:space="preserve">mpo de 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 xml:space="preserve">experiência profissional </w:t>
            </w:r>
            <w:r w:rsidR="00A9425F" w:rsidRPr="00694B8E">
              <w:rPr>
                <w:rFonts w:ascii="Times New Roman" w:hAnsi="Times New Roman"/>
                <w:sz w:val="24"/>
                <w:szCs w:val="24"/>
              </w:rPr>
              <w:t>como Gestor de Carteira e/ou Fundo de Investimento?</w:t>
            </w:r>
          </w:p>
        </w:tc>
      </w:tr>
      <w:tr w:rsidR="00A9425F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RDefault="00A9425F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E2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E02CE2" w:rsidRPr="00694B8E" w:rsidRDefault="00E02CE2" w:rsidP="0016394F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6394F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02CE2" w:rsidRDefault="00E02CE2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breve histórico da empresa</w:t>
            </w:r>
            <w:r w:rsidR="00955A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4585">
              <w:rPr>
                <w:rFonts w:ascii="Times New Roman" w:hAnsi="Times New Roman"/>
                <w:sz w:val="24"/>
                <w:szCs w:val="24"/>
              </w:rPr>
              <w:t>ci</w:t>
            </w:r>
            <w:r w:rsidR="00955A8B">
              <w:rPr>
                <w:rFonts w:ascii="Times New Roman" w:hAnsi="Times New Roman"/>
                <w:sz w:val="24"/>
                <w:szCs w:val="24"/>
              </w:rPr>
              <w:t>tando tempo de experiência de mercado com clientes do segmento Investidor Institucional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9D6" w:rsidRDefault="006C59D6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</w:t>
            </w:r>
            <w:r w:rsidR="0016394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694B8E">
              <w:rPr>
                <w:color w:val="000000" w:themeColor="text1"/>
                <w:sz w:val="24"/>
                <w:szCs w:val="24"/>
              </w:rPr>
              <w:t>A gestora administra recursos de RPPS? Quanto tempo?</w:t>
            </w:r>
          </w:p>
          <w:p w:rsidR="006C59D6" w:rsidRDefault="006C59D6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16394F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 w:rsidR="0016394F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4B8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A Empresa possui Manual de Compliance, Manual de Risco, Manual de marcação a mercado, Manual de Gestão de Liquidez, Política de </w:t>
            </w:r>
            <w:r w:rsidRPr="00694B8E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Suitability</w:t>
            </w:r>
            <w:r w:rsidRPr="00694B8E">
              <w:rPr>
                <w:rFonts w:eastAsia="Calibri"/>
                <w:color w:val="auto"/>
                <w:sz w:val="24"/>
                <w:szCs w:val="24"/>
                <w:lang w:eastAsia="en-US"/>
              </w:rPr>
              <w:t>. Em caso afirmativo, favor anexar.</w:t>
            </w:r>
          </w:p>
          <w:p w:rsidR="00955A8B" w:rsidRDefault="00955A8B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C59D6" w:rsidRPr="00694B8E" w:rsidRDefault="006C59D6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16394F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2.1</w:t>
            </w:r>
            <w:r w:rsidR="0016394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Cite os Comitês formais, a sua composição em termos de cargos, a frequência com que são realizadas as suas reuniões e a forma como são registradas suas decisões.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16394F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 w:rsidR="0016394F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Se o grupo econômico da empresa presta serviços de administração, controladoria e custódia descreva a estrutura e o relacionamento com a empresa de gestão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59D6" w:rsidRPr="00F13112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I_1_3"/>
            <w:bookmarkStart w:id="6" w:name="_Toc328983181"/>
            <w:bookmarkEnd w:id="5"/>
          </w:p>
          <w:p w:rsidR="006C59D6" w:rsidRPr="00F13112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3 - NÚMEROS DA EMPRESA</w:t>
            </w:r>
            <w:bookmarkEnd w:id="6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3.1 – Preencha a Tabela abaixo com os valores correspondentes aos números da Empresa.</w:t>
            </w: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9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23"/>
              <w:gridCol w:w="2261"/>
              <w:gridCol w:w="2259"/>
              <w:gridCol w:w="2256"/>
            </w:tblGrid>
            <w:tr w:rsidR="00955A8B" w:rsidRPr="00694B8E" w:rsidTr="001C6F23">
              <w:trPr>
                <w:trHeight w:val="69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Ano</w:t>
                  </w:r>
                  <w:proofErr w:type="spellEnd"/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Patrimônio sob gestão (posição de final de período)</w:t>
                  </w: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Número de pessoas que trabalham na empresa</w:t>
                  </w: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Número de portfólios sob gestão</w:t>
                  </w: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bookmarkStart w:id="7" w:name="Texto38"/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2013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bookmarkEnd w:id="7"/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2014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2015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2016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lastRenderedPageBreak/>
                    <w:t>2017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90"/>
        </w:trPr>
        <w:tc>
          <w:tcPr>
            <w:tcW w:w="829" w:type="dxa"/>
            <w:tcBorders>
              <w:top w:val="nil"/>
              <w:left w:val="nil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3.2</w:t>
            </w:r>
          </w:p>
        </w:tc>
        <w:tc>
          <w:tcPr>
            <w:tcW w:w="8789" w:type="dxa"/>
            <w:gridSpan w:val="15"/>
            <w:tcBorders>
              <w:top w:val="nil"/>
              <w:bottom w:val="single" w:sz="4" w:space="0" w:color="auto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Tipologia dos portfólios sob gestão (* sem dupla contagem)</w:t>
            </w:r>
          </w:p>
        </w:tc>
      </w:tr>
      <w:tr w:rsidR="00791711" w:rsidRPr="00694B8E" w:rsidTr="006C59D6">
        <w:trPr>
          <w:cantSplit/>
          <w:trHeight w:val="1043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</w:p>
          <w:p w:rsidR="00791711" w:rsidRPr="006C59D6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  <w:lang w:val="en-US"/>
              </w:rPr>
            </w:pPr>
            <w:proofErr w:type="spellStart"/>
            <w:r w:rsidRPr="006C59D6">
              <w:rPr>
                <w:color w:val="auto"/>
                <w:lang w:val="en-US"/>
              </w:rPr>
              <w:t>Fundos</w:t>
            </w:r>
            <w:proofErr w:type="spellEnd"/>
            <w:r w:rsidRPr="006C59D6">
              <w:rPr>
                <w:color w:val="auto"/>
                <w:lang w:val="en-US"/>
              </w:rPr>
              <w:t>: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Domicílio</w:t>
            </w:r>
            <w:proofErr w:type="spellEnd"/>
            <w:r w:rsidRPr="00791711">
              <w:rPr>
                <w:color w:val="auto"/>
                <w:lang w:val="en-US"/>
              </w:rPr>
              <w:t xml:space="preserve"> local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Domicílio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em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outro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país</w:t>
            </w:r>
            <w:proofErr w:type="spellEnd"/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N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º</w:t>
            </w:r>
          </w:p>
          <w:p w:rsidR="00791711" w:rsidRPr="00694B8E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ind w:left="1373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Carteira</w:t>
            </w:r>
            <w:proofErr w:type="spellEnd"/>
          </w:p>
          <w:p w:rsidR="00791711" w:rsidRPr="00694B8E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91711" w:rsidRPr="00694B8E" w:rsidTr="006C59D6">
        <w:trPr>
          <w:cantSplit/>
          <w:trHeight w:val="570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Clubes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791711" w:rsidRPr="00694B8E" w:rsidTr="006C59D6">
        <w:trPr>
          <w:cantSplit/>
          <w:trHeight w:val="699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Carteiras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Domicílio local</w:t>
            </w:r>
          </w:p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Res. Nº 2.689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505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3.3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Como os ativos sob gestão estão divididos conforme as seguintes categorias de fundos de investimento? </w:t>
            </w: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ind w:left="36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Tipo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Nº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Exclusivos</w:t>
            </w:r>
            <w:proofErr w:type="spellEnd"/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% total</w:t>
            </w: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Curto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Prazo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Referenciado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Cambial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Renda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Multimercado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Dívida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Externa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Ações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>FIDC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47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>FIP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FIEE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FII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Fundo de Índice (ETF)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47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Outras categorias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6C59D6" w:rsidRDefault="006C59D6" w:rsidP="006C59D6">
            <w:pPr>
              <w:rPr>
                <w:color w:val="auto"/>
                <w:sz w:val="24"/>
                <w:szCs w:val="24"/>
              </w:rPr>
            </w:pPr>
          </w:p>
          <w:p w:rsidR="006C59D6" w:rsidRPr="00D12405" w:rsidRDefault="006C59D6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16394F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</w:t>
            </w:r>
            <w:r w:rsidR="0016394F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Considerando o volume total de ativos sob gestão, qual o percentual detido pelos cinco maiores distribuidores ou alocadores?</w:t>
            </w:r>
          </w:p>
        </w:tc>
      </w:tr>
      <w:tr w:rsidR="00955A8B" w:rsidRPr="00694B8E" w:rsidTr="006C59D6">
        <w:trPr>
          <w:trHeight w:val="184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 </w:t>
            </w: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16394F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</w:t>
            </w:r>
            <w:r w:rsidR="0016394F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Atualmente, qual é o percentual do volume sob gestão que são originados especificamente de aplicações da própria Empresa (incluindo controladores, coligadas, subsidiárias, seus sócios e principais executivos)?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16394F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</w:t>
            </w:r>
            <w:r w:rsidR="0016394F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Qual a distribuição do passivo segundo tipologia de investidor?</w:t>
            </w:r>
          </w:p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ind w:left="360"/>
              <w:jc w:val="center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Tipo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nº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passivo</w:t>
            </w:r>
            <w:proofErr w:type="spellEnd"/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Pessoas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Físicas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Empresas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Instituições Financeiras/ Seguradoras/ Soc. de Capitalização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Investidores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Institucionais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Previdenciários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Distribuidores, Alocadores (inclui fundos de fundos de terceiros e </w:t>
            </w:r>
            <w:r w:rsidRPr="00694B8E">
              <w:rPr>
                <w:i/>
                <w:color w:val="auto"/>
                <w:sz w:val="24"/>
                <w:szCs w:val="24"/>
              </w:rPr>
              <w:t>family offices</w:t>
            </w:r>
            <w:r w:rsidRPr="00694B8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Investidor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Estrangeiro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Governo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16394F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</w:t>
            </w:r>
            <w:r w:rsidR="0016394F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Considerando o volume total de ativos sob gestão, qual o percentual detido pelos 10 maiores clientes?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Fornecer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percentual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detido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por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cada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um deles.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8" w:name="I_1_4"/>
            <w:bookmarkStart w:id="9" w:name="_Toc328983182"/>
            <w:bookmarkEnd w:id="8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4 - RECEITAS DA EMPRESA</w:t>
            </w:r>
            <w:bookmarkEnd w:id="9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55A8B" w:rsidRPr="00694B8E" w:rsidRDefault="00955A8B" w:rsidP="006C59D6">
            <w:pPr>
              <w:rPr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4.1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Qual a estrutura de receitas da Empresa? (gestão, performance, comissões, rebates etc.)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br w:type="page"/>
            </w:r>
            <w:r w:rsidRPr="00694B8E">
              <w:rPr>
                <w:color w:val="auto"/>
                <w:sz w:val="24"/>
                <w:szCs w:val="24"/>
                <w:lang w:val="en-US"/>
              </w:rPr>
              <w:t>4.2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694B8E">
              <w:rPr>
                <w:color w:val="000000" w:themeColor="text1"/>
                <w:sz w:val="24"/>
                <w:szCs w:val="24"/>
              </w:rPr>
              <w:t>Qual parcela do resultado da Empresa vem da atividade de gestão de carteiras?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4.3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694B8E">
              <w:rPr>
                <w:color w:val="000000" w:themeColor="text1"/>
                <w:sz w:val="24"/>
                <w:szCs w:val="24"/>
              </w:rPr>
              <w:t>A receita de Taxa de Administração é suficiente para cobrir os custos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b/>
                <w:color w:val="FF0000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0" w:name="_Toc32898318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5 - RECURSOS HUMANOS</w:t>
            </w:r>
            <w:bookmarkEnd w:id="10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11" w:name="I_1_5"/>
            <w:bookmarkEnd w:id="11"/>
            <w:r w:rsidRPr="00694B8E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as regras de remuneração ou comissionamento dos funcionários e associados?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são os mecanismos de retenção de talentos usados pela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Existe uma política para treinamento e desenvolvimento profissional dos funcionários/associados?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Qual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151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  <w:r w:rsidRPr="00D12405">
              <w:rPr>
                <w:color w:val="auto"/>
                <w:sz w:val="24"/>
                <w:szCs w:val="24"/>
              </w:rPr>
              <w:t xml:space="preserve">5.4        </w:t>
            </w:r>
            <w:r w:rsidRPr="00694B8E">
              <w:rPr>
                <w:color w:val="auto"/>
                <w:sz w:val="24"/>
                <w:szCs w:val="24"/>
              </w:rPr>
              <w:t>Qual a titulação da equipe técnica da asset? Considerar a última titulação.</w:t>
            </w:r>
          </w:p>
          <w:p w:rsidR="001E0793" w:rsidRPr="00694B8E" w:rsidRDefault="001E0793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1850"/>
              <w:gridCol w:w="1418"/>
              <w:gridCol w:w="567"/>
            </w:tblGrid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TITULAÇÃO</w:t>
                  </w:r>
                </w:p>
              </w:tc>
              <w:tc>
                <w:tcPr>
                  <w:tcW w:w="1418" w:type="dxa"/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QUANTIDADE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%</w:t>
                  </w: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Graduação</w:t>
                  </w:r>
                  <w:proofErr w:type="spellEnd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Especialização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Mestrado</w:t>
                  </w:r>
                  <w:proofErr w:type="spellEnd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Doutorado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PHD</w:t>
                  </w:r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TOTAL</w:t>
                  </w:r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955A8B" w:rsidRPr="00694B8E" w:rsidRDefault="00955A8B" w:rsidP="006C59D6">
            <w:pPr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2" w:name="I_1_6"/>
            <w:bookmarkStart w:id="13" w:name="_Toc328983184"/>
            <w:bookmarkEnd w:id="12"/>
          </w:p>
          <w:p w:rsidR="00955A8B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6 - INFORMAÇÕES GERAIS</w:t>
            </w:r>
            <w:bookmarkEnd w:id="1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E0793" w:rsidRPr="001E0793" w:rsidRDefault="001E0793" w:rsidP="006C59D6">
            <w:pPr>
              <w:rPr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6.</w:t>
            </w:r>
            <w:r w:rsidR="001E0793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F13112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A empresa já foi objeto de avaliação por agência de </w:t>
            </w:r>
            <w:r w:rsidRPr="00694B8E">
              <w:rPr>
                <w:rFonts w:ascii="Times New Roman" w:hAnsi="Times New Roman"/>
                <w:i/>
                <w:sz w:val="24"/>
                <w:szCs w:val="24"/>
              </w:rPr>
              <w:t>rating</w:t>
            </w:r>
            <w:r w:rsidR="00ED47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D47D4" w:rsidRPr="00ED47D4">
              <w:rPr>
                <w:rFonts w:ascii="Times New Roman" w:hAnsi="Times New Roman"/>
                <w:sz w:val="24"/>
                <w:szCs w:val="24"/>
              </w:rPr>
              <w:t>de Gestão de qualidade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 xml:space="preserve">? Qual a nota atribuída à gestão? </w:t>
            </w:r>
            <w:r w:rsidRPr="00F13112">
              <w:rPr>
                <w:rFonts w:ascii="Times New Roman" w:hAnsi="Times New Roman"/>
                <w:sz w:val="24"/>
                <w:szCs w:val="24"/>
              </w:rPr>
              <w:t>(anexar relatório mais recente)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F13112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694B8E" w:rsidRDefault="001F431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6.</w:t>
            </w:r>
            <w:r w:rsidR="001E0793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 já recebeu alguma premiação por publicações ou entidades no que tange à qualidade e ao histórico de gestão? Quais?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4" w:name="I_1_7"/>
            <w:bookmarkStart w:id="15" w:name="_Toc328983185"/>
            <w:bookmarkEnd w:id="14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7 - INFORMAÇÕES OPERACIONAIS</w:t>
            </w:r>
            <w:bookmarkEnd w:id="15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16394F">
            <w:pPr>
              <w:rPr>
                <w:color w:val="auto"/>
                <w:sz w:val="24"/>
                <w:szCs w:val="24"/>
              </w:rPr>
            </w:pPr>
            <w:bookmarkStart w:id="16" w:name="I_1_7_1"/>
            <w:bookmarkStart w:id="17" w:name="_Toc213209105"/>
            <w:bookmarkEnd w:id="16"/>
            <w:r w:rsidRPr="00694B8E">
              <w:rPr>
                <w:color w:val="auto"/>
                <w:sz w:val="24"/>
                <w:szCs w:val="24"/>
              </w:rPr>
              <w:t xml:space="preserve">7.1 - </w:t>
            </w:r>
            <w:bookmarkEnd w:id="17"/>
            <w:r w:rsidR="0016394F" w:rsidRPr="0016394F">
              <w:rPr>
                <w:color w:val="auto"/>
                <w:sz w:val="22"/>
                <w:szCs w:val="24"/>
                <w:lang w:val="en-US"/>
              </w:rPr>
              <w:t>ANÁLISE ECONÔMICA E PESQUISA</w:t>
            </w: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1E0793" w:rsidRDefault="00955A8B" w:rsidP="006C59D6">
            <w:pPr>
              <w:rPr>
                <w:color w:val="auto"/>
                <w:sz w:val="24"/>
                <w:szCs w:val="24"/>
              </w:rPr>
            </w:pPr>
            <w:r w:rsidRPr="001E0793">
              <w:rPr>
                <w:color w:val="auto"/>
                <w:sz w:val="24"/>
                <w:szCs w:val="24"/>
              </w:rPr>
              <w:t>7.1.1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estrutura de análise econômica e de pesquisa da empresa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7.1.2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Principais mudanças na equipe de pesquisa nos últimos cinco anos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7.1.3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Utiliza </w:t>
            </w:r>
            <w:r w:rsidRPr="00694B8E">
              <w:rPr>
                <w:i/>
                <w:color w:val="auto"/>
                <w:sz w:val="24"/>
                <w:szCs w:val="24"/>
              </w:rPr>
              <w:t>research</w:t>
            </w:r>
            <w:r w:rsidRPr="00694B8E">
              <w:rPr>
                <w:color w:val="auto"/>
                <w:sz w:val="24"/>
                <w:szCs w:val="24"/>
              </w:rPr>
              <w:t xml:space="preserve"> próprio ou de terceiros?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Em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proporções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177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2"/>
              <w:rPr>
                <w:color w:val="auto"/>
                <w:sz w:val="24"/>
                <w:szCs w:val="24"/>
                <w:lang w:val="en-US"/>
              </w:rPr>
            </w:pPr>
            <w:bookmarkStart w:id="18" w:name="I_1_7_2"/>
            <w:bookmarkStart w:id="19" w:name="_Toc213209106"/>
            <w:bookmarkStart w:id="20" w:name="_Toc328572113"/>
            <w:bookmarkStart w:id="21" w:name="_Toc328982319"/>
            <w:bookmarkStart w:id="22" w:name="_Toc328983186"/>
            <w:bookmarkEnd w:id="18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7.2 – </w:t>
            </w:r>
            <w:bookmarkEnd w:id="19"/>
            <w:r w:rsidR="0016394F" w:rsidRPr="0016394F">
              <w:rPr>
                <w:color w:val="auto"/>
                <w:sz w:val="22"/>
                <w:szCs w:val="24"/>
                <w:lang w:val="en-US"/>
              </w:rPr>
              <w:t>GESTÃO DE RECURSOS</w:t>
            </w:r>
            <w:bookmarkEnd w:id="20"/>
            <w:bookmarkEnd w:id="21"/>
            <w:bookmarkEnd w:id="22"/>
          </w:p>
        </w:tc>
      </w:tr>
      <w:tr w:rsidR="00955A8B" w:rsidRPr="00694B8E" w:rsidTr="006C59D6">
        <w:trPr>
          <w:trHeight w:val="365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7.2.1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94B8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Descreva a estrutura de gestão de recursos da empresa (anexar Resumo Profissional)</w:t>
            </w:r>
          </w:p>
        </w:tc>
      </w:tr>
      <w:tr w:rsidR="00955A8B" w:rsidRPr="00694B8E" w:rsidTr="006C59D6">
        <w:trPr>
          <w:trHeight w:val="21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192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7.2.2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Principais mudanças na equipe de gestão nos últimos cinco anos.</w:t>
            </w:r>
          </w:p>
        </w:tc>
      </w:tr>
      <w:tr w:rsidR="00955A8B" w:rsidRPr="00694B8E" w:rsidTr="006C59D6">
        <w:trPr>
          <w:trHeight w:val="123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268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7.2.3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 serviços ou sistemas são contratados para apoio na gestão?</w:t>
            </w:r>
          </w:p>
        </w:tc>
      </w:tr>
      <w:tr w:rsidR="00955A8B" w:rsidRPr="00694B8E" w:rsidTr="006C59D6">
        <w:trPr>
          <w:trHeight w:val="126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17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7.2.4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Qual o processo de seleção e acompanhamento das corretoras? Liste as corretoras aprovadas</w:t>
            </w:r>
          </w:p>
        </w:tc>
      </w:tr>
      <w:tr w:rsidR="00955A8B" w:rsidRPr="00694B8E" w:rsidTr="006C59D6">
        <w:trPr>
          <w:trHeight w:val="156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404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7.2.5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762ABC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BC">
              <w:rPr>
                <w:rFonts w:ascii="Times New Roman" w:hAnsi="Times New Roman"/>
                <w:sz w:val="24"/>
                <w:szCs w:val="24"/>
              </w:rPr>
              <w:t xml:space="preserve">Que critérios orientam a divisão de ordens entre as corretoras selecionadas? Comente concentração, rodízio e o uso de </w:t>
            </w:r>
            <w:r w:rsidRPr="00762ABC">
              <w:rPr>
                <w:rFonts w:ascii="Times New Roman" w:hAnsi="Times New Roman"/>
                <w:i/>
                <w:sz w:val="24"/>
                <w:szCs w:val="24"/>
              </w:rPr>
              <w:t>discount brokers</w:t>
            </w:r>
            <w:r w:rsidRPr="00762AB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Pr="00762ABC">
              <w:rPr>
                <w:rFonts w:ascii="Times New Roman" w:hAnsi="Times New Roman"/>
                <w:i/>
                <w:sz w:val="24"/>
                <w:szCs w:val="24"/>
              </w:rPr>
              <w:t>research brokers</w:t>
            </w:r>
            <w:r w:rsidRPr="00762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379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</w:t>
            </w:r>
            <w:r w:rsidR="00762ABC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94B8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Como a gestão controla o prazo médio dos títulos para fundos de longo prazo, para fins de sua classificação tributária?</w:t>
            </w:r>
          </w:p>
        </w:tc>
      </w:tr>
      <w:tr w:rsidR="00955A8B" w:rsidRPr="00694B8E" w:rsidTr="006C59D6">
        <w:trPr>
          <w:trHeight w:val="242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250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</w:t>
            </w:r>
            <w:r w:rsidR="00762ABC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quem os gestores prestam conta da performance dos fundos?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2"/>
              <w:rPr>
                <w:b/>
                <w:color w:val="auto"/>
                <w:sz w:val="24"/>
                <w:szCs w:val="24"/>
              </w:rPr>
            </w:pPr>
            <w:bookmarkStart w:id="23" w:name="I_1_7_4"/>
            <w:bookmarkStart w:id="24" w:name="_Toc213209108"/>
            <w:bookmarkStart w:id="25" w:name="_Toc328572114"/>
            <w:bookmarkStart w:id="26" w:name="_Toc328982320"/>
            <w:bookmarkStart w:id="27" w:name="_Toc328983187"/>
            <w:bookmarkEnd w:id="23"/>
            <w:r w:rsidRPr="00694B8E">
              <w:rPr>
                <w:color w:val="auto"/>
                <w:sz w:val="24"/>
                <w:szCs w:val="24"/>
              </w:rPr>
              <w:t xml:space="preserve">7.3 – </w:t>
            </w:r>
            <w:r w:rsidR="0016394F" w:rsidRPr="00694B8E">
              <w:rPr>
                <w:color w:val="auto"/>
                <w:sz w:val="24"/>
                <w:szCs w:val="24"/>
              </w:rPr>
              <w:t>RIS</w:t>
            </w:r>
            <w:bookmarkEnd w:id="24"/>
            <w:r w:rsidR="0016394F" w:rsidRPr="00694B8E">
              <w:rPr>
                <w:color w:val="auto"/>
                <w:sz w:val="24"/>
                <w:szCs w:val="24"/>
              </w:rPr>
              <w:t>CO</w:t>
            </w:r>
            <w:bookmarkEnd w:id="25"/>
            <w:bookmarkEnd w:id="26"/>
            <w:bookmarkEnd w:id="27"/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</w:rPr>
            </w:pPr>
            <w:bookmarkStart w:id="28" w:name="I_1_7_4_1"/>
            <w:bookmarkEnd w:id="28"/>
            <w:r w:rsidRPr="00694B8E">
              <w:rPr>
                <w:color w:val="auto"/>
                <w:sz w:val="24"/>
                <w:szCs w:val="24"/>
              </w:rPr>
              <w:t xml:space="preserve">7.3.1 – </w:t>
            </w:r>
            <w:r w:rsidR="0016394F" w:rsidRPr="0016394F">
              <w:rPr>
                <w:color w:val="auto"/>
                <w:sz w:val="22"/>
                <w:szCs w:val="24"/>
              </w:rPr>
              <w:t>ESTRUTURA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7.3.1.1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estrutura de gerenciamento de riscos da empresa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Quem é o responsável pela área e a quem se reporta?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7.3.1.3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Principais mudanças na equipe de risco nos últimos cinco anos.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 serviços/sistemas são utilizados para apoio no controle de risco? São desenvolvidos internamente ou contratados junto a terceiros? Quem os fornece? Como foram escolhidos? Citar, especificamente, por tipo de risco (crédito, contraparte, preço, liquidez e operacional).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762ABC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BC">
              <w:rPr>
                <w:rFonts w:ascii="Times New Roman" w:hAnsi="Times New Roman"/>
                <w:sz w:val="24"/>
                <w:szCs w:val="24"/>
              </w:rPr>
              <w:t>Quais são os relatórios de riscos, com que freqüência são gerados, o que contêm e quem recebe e analisa estes relatórios?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29" w:name="I_1_7_4_2"/>
            <w:bookmarkEnd w:id="29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7.3.2 - </w:t>
            </w:r>
            <w:r w:rsidR="0016394F" w:rsidRPr="0016394F">
              <w:rPr>
                <w:color w:val="auto"/>
                <w:sz w:val="22"/>
                <w:szCs w:val="24"/>
                <w:lang w:val="en-US"/>
              </w:rPr>
              <w:t>RISCO DE CRÉDITO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metodologia de gestão do risco de crédito das carteiras.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cada nova operação de crédito é analisada e aprovada?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empresa, independentemente do critério de precificação, possui algum procedimento ou estratégia no caso da iminência ou ocorrência de eventos de inadimplência?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0" w:name="I_1_7_4_3"/>
            <w:bookmarkEnd w:id="30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7.3.3 - </w:t>
            </w:r>
            <w:r w:rsidR="0016394F" w:rsidRPr="0016394F">
              <w:rPr>
                <w:color w:val="auto"/>
                <w:sz w:val="22"/>
                <w:szCs w:val="24"/>
                <w:lang w:val="en-US"/>
              </w:rPr>
              <w:t>RISCO DE CONTRAPARTE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7.3.3.1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metodologia de gerenciamento do risco de contraparte.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7.3.3.2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são selecionadas as contrapartes e aprovados seus limites?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1" w:name="I_1_7_4_4"/>
            <w:bookmarkEnd w:id="31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7.3.4 - </w:t>
            </w:r>
            <w:r w:rsidR="0016394F" w:rsidRPr="0016394F">
              <w:rPr>
                <w:color w:val="auto"/>
                <w:sz w:val="22"/>
                <w:szCs w:val="24"/>
                <w:lang w:val="en-US"/>
              </w:rPr>
              <w:t>RISCO DE PREÇO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a(s) metodologia(s) adotada(s) para a apuração do risco de preço (ex: VaR, </w:t>
            </w:r>
            <w:r w:rsidRPr="00694B8E">
              <w:rPr>
                <w:i/>
                <w:color w:val="auto"/>
                <w:sz w:val="24"/>
                <w:szCs w:val="24"/>
              </w:rPr>
              <w:t>Stress Test</w:t>
            </w:r>
            <w:r w:rsidRPr="00694B8E">
              <w:rPr>
                <w:color w:val="auto"/>
                <w:sz w:val="24"/>
                <w:szCs w:val="24"/>
              </w:rPr>
              <w:t xml:space="preserve">, </w:t>
            </w:r>
            <w:r w:rsidRPr="00694B8E">
              <w:rPr>
                <w:i/>
                <w:color w:val="auto"/>
                <w:sz w:val="24"/>
                <w:szCs w:val="24"/>
              </w:rPr>
              <w:t>Stop loss</w:t>
            </w:r>
            <w:r w:rsidRPr="00694B8E">
              <w:rPr>
                <w:color w:val="auto"/>
                <w:sz w:val="24"/>
                <w:szCs w:val="24"/>
              </w:rPr>
              <w:t>, etc).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Como são formalizados os controles de risco de preço?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Como é realizado o controle e o monitoramento de limites das estratégias (ex.: </w:t>
            </w:r>
            <w:r w:rsidRPr="00694B8E">
              <w:rPr>
                <w:i/>
                <w:color w:val="auto"/>
                <w:sz w:val="24"/>
                <w:szCs w:val="24"/>
              </w:rPr>
              <w:t>books</w:t>
            </w:r>
            <w:r w:rsidRPr="00694B8E">
              <w:rPr>
                <w:color w:val="auto"/>
                <w:sz w:val="24"/>
                <w:szCs w:val="24"/>
              </w:rPr>
              <w:t xml:space="preserve"> tais como volatilidades, direcionais, arbitragens etc)? 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Nos casos de posições que ultrapassem seus limites, como é o processo de tomada de decisão para o reenquadramento?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2" w:name="I_1_7_4_5"/>
            <w:bookmarkEnd w:id="32"/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 xml:space="preserve">7.3.5 - </w:t>
            </w:r>
            <w:r w:rsidR="0016394F" w:rsidRPr="0016394F">
              <w:rPr>
                <w:color w:val="auto"/>
                <w:sz w:val="22"/>
                <w:szCs w:val="24"/>
                <w:lang w:val="en-US"/>
              </w:rPr>
              <w:t>RISCO DE LIQUIDEZ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7.3.5.1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a(s) metodologia(s) adotada(s) para a apuração do risco de liquidez, incluindo o tratamento de baixa liquidez e/ ou resgates excessivos.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7.3.5.2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Como é realizado o controle e o monitoramento de limites das estratégias (ex.: </w:t>
            </w:r>
            <w:r w:rsidRPr="00694B8E">
              <w:rPr>
                <w:rFonts w:ascii="Times New Roman" w:hAnsi="Times New Roman"/>
                <w:i/>
                <w:sz w:val="24"/>
                <w:szCs w:val="24"/>
              </w:rPr>
              <w:t>books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 xml:space="preserve"> tais como volatilidades, direcionais, arbitragens etc)? </w:t>
            </w: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3" w:name="I_1_7_4_6"/>
            <w:bookmarkEnd w:id="33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7.3.6 - </w:t>
            </w:r>
            <w:r w:rsidR="0016394F" w:rsidRPr="0016394F">
              <w:rPr>
                <w:color w:val="auto"/>
                <w:sz w:val="22"/>
                <w:szCs w:val="24"/>
                <w:lang w:val="en-US"/>
              </w:rPr>
              <w:t>RISCO OPERACIONAL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 metodologia de gestão do risco operacional.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os procedimentos de confirmação de ordens executadas e de checagem das posições das carteiras e custódia.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os principais pilares dos planos de contingência, continuidade de negócios e recuperação de desastres adotados pela sua empresa.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 política de segurança da informação.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a política de controle de acesso ao </w:t>
            </w:r>
            <w:r w:rsidRPr="00694B8E">
              <w:rPr>
                <w:i/>
                <w:color w:val="auto"/>
                <w:sz w:val="24"/>
                <w:szCs w:val="24"/>
              </w:rPr>
              <w:t>Data Center</w:t>
            </w:r>
            <w:r w:rsidRPr="00694B8E">
              <w:rPr>
                <w:color w:val="auto"/>
                <w:sz w:val="24"/>
                <w:szCs w:val="24"/>
              </w:rPr>
              <w:t xml:space="preserve"> (físico e lógico).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034739">
              <w:rPr>
                <w:color w:val="000000" w:themeColor="text1"/>
                <w:sz w:val="24"/>
                <w:szCs w:val="24"/>
              </w:rPr>
              <w:t xml:space="preserve">Descreva o parque tecnológico atual da instituição. Citar </w:t>
            </w:r>
            <w:r w:rsidRPr="00034739">
              <w:rPr>
                <w:i/>
                <w:color w:val="000000" w:themeColor="text1"/>
                <w:sz w:val="24"/>
                <w:szCs w:val="24"/>
              </w:rPr>
              <w:t>no-breaks</w:t>
            </w:r>
            <w:r w:rsidRPr="00034739">
              <w:rPr>
                <w:color w:val="000000" w:themeColor="text1"/>
                <w:sz w:val="24"/>
                <w:szCs w:val="24"/>
              </w:rPr>
              <w:t xml:space="preserve">, capacidade dos servidores, </w:t>
            </w:r>
            <w:r w:rsidRPr="00034739">
              <w:rPr>
                <w:i/>
                <w:color w:val="000000" w:themeColor="text1"/>
                <w:sz w:val="24"/>
                <w:szCs w:val="24"/>
              </w:rPr>
              <w:t>links</w:t>
            </w:r>
            <w:r w:rsidRPr="00034739">
              <w:rPr>
                <w:color w:val="000000" w:themeColor="text1"/>
                <w:sz w:val="24"/>
                <w:szCs w:val="24"/>
              </w:rPr>
              <w:t xml:space="preserve"> de internet e telefonia etc.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5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instituição possui filtro de e-mail, </w:t>
            </w:r>
            <w:r w:rsidRPr="00694B8E">
              <w:rPr>
                <w:i/>
                <w:color w:val="auto"/>
                <w:sz w:val="24"/>
                <w:szCs w:val="24"/>
              </w:rPr>
              <w:t>firewall</w:t>
            </w:r>
            <w:r w:rsidRPr="00694B8E">
              <w:rPr>
                <w:color w:val="auto"/>
                <w:sz w:val="24"/>
                <w:szCs w:val="24"/>
              </w:rPr>
              <w:t xml:space="preserve"> e sistemas de antivírus?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694B8E" w:rsidRDefault="001F431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955A8B" w:rsidRPr="00694B8E" w:rsidTr="006C59D6">
        <w:tc>
          <w:tcPr>
            <w:tcW w:w="1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034739" w:rsidP="006C59D6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7.3.6.8</w:t>
            </w:r>
          </w:p>
        </w:tc>
        <w:tc>
          <w:tcPr>
            <w:tcW w:w="85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São realizados testes periódicos para verificação de segurança e integridade de sistemas? 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4" w:name="I_1_7_5"/>
            <w:bookmarkStart w:id="35" w:name="_Toc213209109"/>
            <w:bookmarkStart w:id="36" w:name="_Toc328983188"/>
            <w:bookmarkEnd w:id="34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8 - </w:t>
            </w:r>
            <w:r w:rsidRPr="000E2DE9">
              <w:rPr>
                <w:rFonts w:ascii="Times New Roman" w:hAnsi="Times New Roman"/>
                <w:sz w:val="22"/>
                <w:szCs w:val="24"/>
                <w:lang w:val="en-US"/>
              </w:rPr>
              <w:t>COMPLIANCE E AUDITORIA INTERNA</w:t>
            </w:r>
            <w:bookmarkEnd w:id="35"/>
            <w:bookmarkEnd w:id="36"/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Quem são os responsáveis pelas áreas de </w:t>
            </w:r>
            <w:r w:rsidRPr="00694B8E">
              <w:rPr>
                <w:i/>
                <w:color w:val="auto"/>
                <w:sz w:val="24"/>
                <w:szCs w:val="24"/>
              </w:rPr>
              <w:t>compliance</w:t>
            </w:r>
            <w:r w:rsidRPr="00694B8E">
              <w:rPr>
                <w:color w:val="auto"/>
                <w:sz w:val="24"/>
                <w:szCs w:val="24"/>
              </w:rPr>
              <w:t xml:space="preserve"> e auditoria interna e a quem se reportam?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rFonts w:eastAsia="Calibri"/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o processo para adesão ao Código de Ética e Conduta, bem como suas atualizações, pelas pessoas que trabalham na empresa.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8.3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Descreva a política de investimentos pessoais e seu monitoramento. 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574B0F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Existe fundo ou outro instrumento de investimento exclusivo para sócios e executivos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são verificados os procedimentos que visem ao combate à lavagem de dinheiro feitos pelos seus distribuidores.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Caso a empresa desenvolva outras atividades, descreva sua política de </w:t>
            </w:r>
            <w:r w:rsidRPr="00694B8E">
              <w:rPr>
                <w:rFonts w:ascii="Times New Roman" w:hAnsi="Times New Roman" w:cs="Times New Roman"/>
                <w:color w:val="auto"/>
                <w:szCs w:val="24"/>
              </w:rPr>
              <w:t>chinese wall</w:t>
            </w: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e de que forma é garantida a proteção de informação entre departamentos que não estejam envolvidos no mesmo projeto ou linha de negócio.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No caso de a empresa utilizar serviços de administração, controladoria ou custódia prestados por empresa do mesmo grupo econômico, como se garante a segregação entre a área prestadora de serviço e a gestão de carteiras?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Descreva as regras e os procedimentos para monitoramento da divisão de ordens, especificação de comitentes e operações entre carteiras.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034739" w:rsidP="006C59D6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8.9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034739">
              <w:rPr>
                <w:color w:val="000000" w:themeColor="text1"/>
                <w:sz w:val="24"/>
                <w:szCs w:val="24"/>
              </w:rPr>
              <w:t>Descreva as regras e procedimentos de monitoramento das operações realizadas fora de plataformas eletrônicas de negociação, enfatizando estabelecimento de preços e fontes de referência utilizadas.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  <w:r w:rsidR="00034739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Existe algum agente externo (ex.: consultoria), além do administrador, envolvido na verificação da adesão a limites de risco, limites legais ou regulamentares das posições dos fundos sob gestão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b/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  <w:r w:rsidR="00034739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pStyle w:val="SemEspaamento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4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Descreva como são tratados os conflitos de interesse resultantes da participação ou atuação dos sócios ou executivos em outros negócios, bem como de sua eventual participação em Conselhos Fiscais e de Administração.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59D6" w:rsidRPr="00F13112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7" w:name="I_1_9"/>
            <w:bookmarkStart w:id="38" w:name="_Toc213209110"/>
            <w:bookmarkStart w:id="39" w:name="_Toc328983190"/>
            <w:bookmarkEnd w:id="37"/>
          </w:p>
          <w:p w:rsidR="006C59D6" w:rsidRPr="00F13112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59D6" w:rsidRPr="00F13112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9 - </w:t>
            </w:r>
            <w:bookmarkEnd w:id="38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QUESTÕES JURÍDICAS E LEGAIS</w:t>
            </w:r>
            <w:bookmarkEnd w:id="39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como são tratadas as questões jurídicas e legais da empresa (departamento jurídico próprio ou consultoria de terceiros)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empresa ou algum de seus dirigentes já foram punidos pela CVM, pelo Banco Central ou pelo Conselho de Recursos do Sistema Financeiro? Se positivo, informar o </w:t>
            </w:r>
            <w:r w:rsidRPr="00694B8E">
              <w:rPr>
                <w:color w:val="auto"/>
                <w:sz w:val="24"/>
                <w:szCs w:val="24"/>
              </w:rPr>
              <w:lastRenderedPageBreak/>
              <w:t xml:space="preserve">número do processo.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9.3</w:t>
            </w:r>
          </w:p>
        </w:tc>
        <w:tc>
          <w:tcPr>
            <w:tcW w:w="85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Existe algum processo contra a Empresa ou algum de seus dirigentes na CVM , no Banco Central ou no Conselho de Recursos do Sistema Financeiro? </w:t>
            </w:r>
          </w:p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6C59D6" w:rsidRPr="00694B8E" w:rsidRDefault="006C59D6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0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40" w:name="I_2"/>
            <w:bookmarkStart w:id="41" w:name="I_2_2"/>
            <w:bookmarkStart w:id="42" w:name="I_2_3"/>
            <w:bookmarkStart w:id="43" w:name="_Toc213209111"/>
            <w:bookmarkStart w:id="44" w:name="_Toc328983191"/>
            <w:bookmarkEnd w:id="40"/>
            <w:bookmarkEnd w:id="41"/>
            <w:bookmarkEnd w:id="42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10 - </w:t>
            </w:r>
            <w:bookmarkEnd w:id="4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ANEXOS</w:t>
            </w:r>
            <w:bookmarkEnd w:id="44"/>
          </w:p>
        </w:tc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45" w:name="_Toc328572119"/>
            <w:bookmarkStart w:id="46" w:name="_Toc328982325"/>
            <w:bookmarkStart w:id="47" w:name="_Toc328983192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MARCAR ANEXOS ABAIXO</w:t>
            </w:r>
            <w:bookmarkEnd w:id="45"/>
            <w:bookmarkEnd w:id="46"/>
            <w:bookmarkEnd w:id="47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10.1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Resumo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Profissional</w:t>
            </w:r>
            <w:proofErr w:type="spellEnd"/>
          </w:p>
        </w:tc>
        <w:permStart w:id="0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0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10.2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Risco</w:t>
            </w:r>
            <w:proofErr w:type="spellEnd"/>
          </w:p>
        </w:tc>
        <w:permStart w:id="1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1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10.3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Manuais de Marcação a Mercado</w:t>
            </w:r>
          </w:p>
        </w:tc>
        <w:permStart w:id="2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2"/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10.4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Manual de Compliance</w:t>
            </w:r>
          </w:p>
        </w:tc>
        <w:permStart w:id="3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3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10.5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Código de Ética e Conduta</w:t>
            </w:r>
          </w:p>
        </w:tc>
        <w:permStart w:id="4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4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10.6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Manual de Política de Exercício de Direito de Voto (</w:t>
            </w:r>
            <w:r w:rsidRPr="00694B8E">
              <w:rPr>
                <w:i/>
                <w:color w:val="auto"/>
                <w:sz w:val="24"/>
                <w:szCs w:val="24"/>
              </w:rPr>
              <w:t>Proxy Voting</w:t>
            </w:r>
            <w:r w:rsidRPr="00694B8E">
              <w:rPr>
                <w:color w:val="auto"/>
                <w:sz w:val="24"/>
                <w:szCs w:val="24"/>
              </w:rPr>
              <w:t>)</w:t>
            </w:r>
          </w:p>
        </w:tc>
        <w:permStart w:id="5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5"/>
          </w:p>
        </w:tc>
      </w:tr>
      <w:tr w:rsidR="00955A8B" w:rsidRPr="00694B8E" w:rsidTr="006C59D6">
        <w:trPr>
          <w:trHeight w:val="70"/>
        </w:trPr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10.7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iCs/>
                <w:color w:val="auto"/>
                <w:sz w:val="24"/>
                <w:szCs w:val="24"/>
                <w:lang w:val="en-US"/>
              </w:rPr>
              <w:t>Relatório</w:t>
            </w:r>
            <w:proofErr w:type="spellEnd"/>
            <w:r w:rsidRPr="00694B8E">
              <w:rPr>
                <w:iCs/>
                <w:color w:val="auto"/>
                <w:sz w:val="24"/>
                <w:szCs w:val="24"/>
                <w:lang w:val="en-US"/>
              </w:rPr>
              <w:t xml:space="preserve"> de Rating</w:t>
            </w:r>
          </w:p>
        </w:tc>
        <w:permStart w:id="6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6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10.8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Liquidez</w:t>
            </w:r>
            <w:proofErr w:type="spellEnd"/>
          </w:p>
        </w:tc>
        <w:permStart w:id="7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7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10.9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Política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de </w:t>
            </w:r>
            <w:r w:rsidRPr="00694B8E">
              <w:rPr>
                <w:i/>
                <w:color w:val="auto"/>
                <w:sz w:val="24"/>
                <w:szCs w:val="24"/>
                <w:lang w:val="en-US"/>
              </w:rPr>
              <w:t>Suitability</w:t>
            </w:r>
          </w:p>
        </w:tc>
        <w:permStart w:id="8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1F4314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8"/>
          </w:p>
        </w:tc>
      </w:tr>
    </w:tbl>
    <w:p w:rsidR="002114DB" w:rsidRPr="00694B8E" w:rsidRDefault="004A6A1E" w:rsidP="006C59D6">
      <w:pPr>
        <w:tabs>
          <w:tab w:val="right" w:leader="dot" w:pos="7797"/>
        </w:tabs>
        <w:spacing w:after="120"/>
        <w:jc w:val="left"/>
        <w:rPr>
          <w:noProof/>
          <w:sz w:val="24"/>
          <w:szCs w:val="24"/>
        </w:rPr>
      </w:pPr>
      <w:r w:rsidRPr="00694B8E">
        <w:rPr>
          <w:color w:val="auto"/>
          <w:sz w:val="24"/>
          <w:szCs w:val="24"/>
        </w:rPr>
        <w:br w:type="textWrapping" w:clear="all"/>
      </w:r>
      <w:bookmarkStart w:id="48" w:name="_Toc328983193"/>
      <w:r w:rsidR="00975572" w:rsidRPr="00694B8E">
        <w:rPr>
          <w:rFonts w:eastAsia="SimSun"/>
          <w:sz w:val="24"/>
          <w:szCs w:val="24"/>
        </w:rPr>
        <w:t>2)</w:t>
      </w:r>
      <w:r w:rsidR="00DB57EF" w:rsidRPr="00694B8E">
        <w:rPr>
          <w:rFonts w:eastAsia="SimSun"/>
          <w:sz w:val="24"/>
          <w:szCs w:val="24"/>
        </w:rPr>
        <w:t xml:space="preserve"> </w:t>
      </w:r>
      <w:r w:rsidR="009B5C72" w:rsidRPr="00694B8E">
        <w:rPr>
          <w:rFonts w:eastAsia="SimSun"/>
          <w:b/>
          <w:sz w:val="24"/>
          <w:szCs w:val="24"/>
        </w:rPr>
        <w:t>DECLARAÇÃO</w:t>
      </w:r>
      <w:bookmarkEnd w:id="48"/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Declaramos que este questionário foi preenchido, revisado e assinado por pessoas devidamente autorizadas a fazê-lo, respondendo esta instituição pela sua exatidão, veracidade e integridade da informação de todo o conteúdo prestado neste documento e de seus anexos.</w:t>
      </w: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Comprometemo-nos a manter todas as informações deste questionário devidamente atualizadas semestralmente, enviando nova versão do questionário aos distribuidores e alocadores nos meses de janeiro e julho, com data-base dezembro e junho, com exceção das informações contidas n</w:t>
      </w:r>
      <w:r w:rsidR="00DF630D" w:rsidRPr="00694B8E">
        <w:rPr>
          <w:rFonts w:eastAsia="SimSun"/>
          <w:color w:val="auto"/>
          <w:sz w:val="24"/>
          <w:szCs w:val="24"/>
        </w:rPr>
        <w:t>o Item 3 –</w:t>
      </w:r>
      <w:r w:rsidRPr="00694B8E">
        <w:rPr>
          <w:rFonts w:eastAsia="SimSun"/>
          <w:color w:val="auto"/>
          <w:sz w:val="24"/>
          <w:szCs w:val="24"/>
        </w:rPr>
        <w:t xml:space="preserve"> Eventos</w:t>
      </w:r>
      <w:r w:rsidR="00DF630D" w:rsidRPr="00694B8E">
        <w:rPr>
          <w:rFonts w:eastAsia="SimSun"/>
          <w:color w:val="auto"/>
          <w:sz w:val="24"/>
          <w:szCs w:val="24"/>
        </w:rPr>
        <w:t xml:space="preserve"> </w:t>
      </w:r>
      <w:r w:rsidRPr="00694B8E">
        <w:rPr>
          <w:rFonts w:eastAsia="SimSun"/>
          <w:color w:val="auto"/>
          <w:sz w:val="24"/>
          <w:szCs w:val="24"/>
        </w:rPr>
        <w:t>Importantes, as quais serão atualizadas e comunicadas imediatamente após a sua ocorrência.</w:t>
      </w:r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9"/>
        <w:gridCol w:w="4489"/>
      </w:tblGrid>
      <w:tr w:rsidR="00694B8E" w:rsidRPr="00694B8E" w:rsidTr="00694B8E">
        <w:tc>
          <w:tcPr>
            <w:tcW w:w="4489" w:type="dxa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Local:  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Data: </w:t>
            </w:r>
          </w:p>
        </w:tc>
      </w:tr>
      <w:tr w:rsidR="00694B8E" w:rsidRPr="00694B8E" w:rsidTr="00694B8E">
        <w:tc>
          <w:tcPr>
            <w:tcW w:w="8978" w:type="dxa"/>
            <w:gridSpan w:val="2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Nome: </w:t>
            </w:r>
          </w:p>
        </w:tc>
      </w:tr>
      <w:tr w:rsidR="00694B8E" w:rsidRPr="00694B8E" w:rsidTr="00694B8E">
        <w:tc>
          <w:tcPr>
            <w:tcW w:w="8978" w:type="dxa"/>
            <w:gridSpan w:val="2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Cargo: </w:t>
            </w:r>
          </w:p>
        </w:tc>
      </w:tr>
    </w:tbl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Assinatura: ________________________________________________</w:t>
      </w:r>
    </w:p>
    <w:p w:rsidR="002114DB" w:rsidRPr="00694B8E" w:rsidRDefault="0090194D" w:rsidP="002254F2">
      <w:pPr>
        <w:pStyle w:val="Ttulo1"/>
        <w:ind w:left="0"/>
        <w:rPr>
          <w:rFonts w:ascii="Times New Roman" w:eastAsia="SimSun" w:hAnsi="Times New Roman"/>
          <w:sz w:val="24"/>
          <w:szCs w:val="24"/>
        </w:rPr>
      </w:pPr>
      <w:r w:rsidRPr="00694B8E">
        <w:rPr>
          <w:rFonts w:ascii="Times New Roman" w:eastAsia="SimSun" w:hAnsi="Times New Roman"/>
          <w:sz w:val="24"/>
          <w:szCs w:val="24"/>
        </w:rPr>
        <w:br w:type="page"/>
      </w:r>
      <w:bookmarkStart w:id="49" w:name="_Toc328983194"/>
      <w:r w:rsidR="00975572" w:rsidRPr="00694B8E">
        <w:rPr>
          <w:rFonts w:ascii="Times New Roman" w:eastAsia="SimSun" w:hAnsi="Times New Roman"/>
          <w:sz w:val="24"/>
          <w:szCs w:val="24"/>
        </w:rPr>
        <w:lastRenderedPageBreak/>
        <w:t>3)</w:t>
      </w:r>
      <w:r w:rsidRPr="00694B8E">
        <w:rPr>
          <w:rFonts w:ascii="Times New Roman" w:eastAsia="SimSun" w:hAnsi="Times New Roman"/>
          <w:sz w:val="24"/>
          <w:szCs w:val="24"/>
        </w:rPr>
        <w:t xml:space="preserve"> </w:t>
      </w:r>
      <w:r w:rsidR="009B5C72" w:rsidRPr="00694B8E">
        <w:rPr>
          <w:rFonts w:ascii="Times New Roman" w:eastAsia="SimSun" w:hAnsi="Times New Roman"/>
          <w:b/>
          <w:sz w:val="24"/>
          <w:szCs w:val="24"/>
        </w:rPr>
        <w:t>EVENTOS IMPORTANTES</w:t>
      </w:r>
      <w:bookmarkEnd w:id="49"/>
    </w:p>
    <w:p w:rsidR="00BD02EF" w:rsidRPr="00694B8E" w:rsidRDefault="00BD02EF" w:rsidP="00BD02EF">
      <w:pPr>
        <w:rPr>
          <w:rFonts w:eastAsia="SimSun"/>
          <w:sz w:val="24"/>
          <w:szCs w:val="24"/>
        </w:rPr>
      </w:pPr>
    </w:p>
    <w:p w:rsidR="006715C0" w:rsidRPr="00694B8E" w:rsidRDefault="0090194D" w:rsidP="0090194D">
      <w:pPr>
        <w:tabs>
          <w:tab w:val="right" w:leader="dot" w:pos="7797"/>
        </w:tabs>
        <w:spacing w:after="120"/>
        <w:jc w:val="left"/>
        <w:rPr>
          <w:color w:val="auto"/>
          <w:sz w:val="24"/>
          <w:szCs w:val="24"/>
        </w:rPr>
      </w:pPr>
      <w:r w:rsidRPr="00694B8E">
        <w:rPr>
          <w:b/>
          <w:color w:val="auto"/>
          <w:sz w:val="24"/>
          <w:szCs w:val="24"/>
        </w:rPr>
        <w:t xml:space="preserve">1 - </w:t>
      </w:r>
      <w:r w:rsidR="008955B3" w:rsidRPr="00694B8E">
        <w:rPr>
          <w:b/>
          <w:color w:val="auto"/>
          <w:sz w:val="24"/>
          <w:szCs w:val="24"/>
        </w:rPr>
        <w:t>QUALQUER ALTERAÇÃO EM ALGUMA QUESTÃO DESSA SEÇÃO DEVE SER INFORMADA IMEDIATAMENTE APÓS SUA EFETIVAÇÃO, COM A INDICAÇÃO DA REFERIDA DATA.</w:t>
      </w:r>
    </w:p>
    <w:tbl>
      <w:tblPr>
        <w:tblW w:w="9073" w:type="dxa"/>
        <w:tblInd w:w="-34" w:type="dxa"/>
        <w:tblLayout w:type="fixed"/>
        <w:tblLook w:val="01E0"/>
      </w:tblPr>
      <w:tblGrid>
        <w:gridCol w:w="807"/>
        <w:gridCol w:w="8266"/>
      </w:tblGrid>
      <w:tr w:rsidR="005D42E7" w:rsidRPr="00694B8E" w:rsidTr="00D348DA">
        <w:tc>
          <w:tcPr>
            <w:tcW w:w="807" w:type="dxa"/>
          </w:tcPr>
          <w:p w:rsidR="005D42E7" w:rsidRPr="00694B8E" w:rsidRDefault="005D42E7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8266" w:type="dxa"/>
          </w:tcPr>
          <w:p w:rsidR="005D42E7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0" w:name="_Toc328572122"/>
            <w:bookmarkStart w:id="51" w:name="_Toc328982328"/>
            <w:bookmarkStart w:id="52" w:name="_Toc328983195"/>
            <w:r w:rsidRPr="00694B8E">
              <w:rPr>
                <w:rFonts w:ascii="Times New Roman" w:hAnsi="Times New Roman"/>
                <w:sz w:val="24"/>
                <w:szCs w:val="24"/>
              </w:rPr>
              <w:t>Mudança societária que altere o controle acionário da empresa.</w:t>
            </w:r>
            <w:bookmarkEnd w:id="50"/>
            <w:bookmarkEnd w:id="51"/>
            <w:bookmarkEnd w:id="52"/>
          </w:p>
        </w:tc>
      </w:tr>
      <w:tr w:rsidR="005D42E7" w:rsidRPr="00694B8E" w:rsidTr="00D348DA">
        <w:tc>
          <w:tcPr>
            <w:tcW w:w="9073" w:type="dxa"/>
            <w:gridSpan w:val="2"/>
          </w:tcPr>
          <w:p w:rsidR="005D42E7" w:rsidRPr="00D12405" w:rsidRDefault="005D42E7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8266" w:type="dxa"/>
          </w:tcPr>
          <w:p w:rsidR="00412E55" w:rsidRPr="00694B8E" w:rsidRDefault="00412E55" w:rsidP="002566C5">
            <w:pPr>
              <w:rPr>
                <w:strike/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Entrada e saída dos principais sócios.</w:t>
            </w:r>
            <w:r w:rsidRPr="00694B8E">
              <w:rPr>
                <w:strike/>
                <w:color w:val="auto"/>
                <w:sz w:val="24"/>
                <w:szCs w:val="24"/>
              </w:rPr>
              <w:t xml:space="preserve"> </w:t>
            </w: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3" w:name="_Toc328572125"/>
            <w:bookmarkStart w:id="54" w:name="_Toc328982331"/>
            <w:bookmarkStart w:id="55" w:name="_Toc328983198"/>
            <w:r w:rsidRPr="00694B8E">
              <w:rPr>
                <w:rFonts w:ascii="Times New Roman" w:hAnsi="Times New Roman"/>
                <w:sz w:val="24"/>
                <w:szCs w:val="24"/>
              </w:rPr>
              <w:t>Alteração no quadro de profissionais responsáveis pelas atividades da empresa gestora, incluindo compliance e risco.</w:t>
            </w:r>
            <w:bookmarkEnd w:id="53"/>
            <w:bookmarkEnd w:id="54"/>
            <w:bookmarkEnd w:id="55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694B8E" w:rsidRDefault="00412E55" w:rsidP="002566C5">
            <w:pPr>
              <w:outlineLvl w:val="1"/>
              <w:rPr>
                <w:b/>
                <w:color w:val="auto"/>
                <w:sz w:val="24"/>
                <w:szCs w:val="24"/>
              </w:rPr>
            </w:pPr>
            <w:bookmarkStart w:id="56" w:name="_Toc328572127"/>
            <w:bookmarkStart w:id="57" w:name="_Toc328982333"/>
            <w:bookmarkStart w:id="58" w:name="_Toc328983200"/>
            <w:r w:rsidRPr="00694B8E">
              <w:rPr>
                <w:b/>
                <w:color w:val="auto"/>
                <w:sz w:val="24"/>
                <w:szCs w:val="24"/>
              </w:rPr>
              <w:t xml:space="preserve">2 - </w:t>
            </w:r>
            <w:r w:rsidR="008955B3" w:rsidRPr="00694B8E">
              <w:rPr>
                <w:b/>
                <w:color w:val="auto"/>
                <w:sz w:val="24"/>
                <w:szCs w:val="24"/>
              </w:rPr>
              <w:t>ALTERAÇÕES DESDE A ÚLTIMA ATUALIZAÇÃO</w:t>
            </w:r>
            <w:bookmarkEnd w:id="56"/>
            <w:bookmarkEnd w:id="57"/>
            <w:bookmarkEnd w:id="58"/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9" w:name="_Toc328572128"/>
            <w:bookmarkStart w:id="60" w:name="_Toc328982334"/>
            <w:bookmarkStart w:id="61" w:name="_Toc328983201"/>
            <w:proofErr w:type="gram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última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bookmarkEnd w:id="59"/>
            <w:bookmarkEnd w:id="60"/>
            <w:bookmarkEnd w:id="61"/>
            <w:proofErr w:type="gramEnd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55B3" w:rsidRPr="00694B8E" w:rsidRDefault="008955B3" w:rsidP="008955B3">
            <w:pPr>
              <w:rPr>
                <w:sz w:val="24"/>
                <w:szCs w:val="24"/>
                <w:lang w:val="en-US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2.2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62" w:name="_Toc328572130"/>
            <w:bookmarkStart w:id="63" w:name="_Toc328982336"/>
            <w:bookmarkStart w:id="64" w:name="_Toc328983203"/>
            <w:r w:rsidRPr="00694B8E">
              <w:rPr>
                <w:rFonts w:ascii="Times New Roman" w:hAnsi="Times New Roman"/>
                <w:sz w:val="24"/>
                <w:szCs w:val="24"/>
              </w:rPr>
              <w:t>Quais foram os fatos relevantes da empresa gestora desde a última atualização?</w:t>
            </w:r>
            <w:bookmarkEnd w:id="62"/>
            <w:bookmarkEnd w:id="63"/>
            <w:bookmarkEnd w:id="64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8955B3" w:rsidRPr="00D12405" w:rsidRDefault="008955B3" w:rsidP="008955B3">
            <w:pPr>
              <w:pStyle w:val="Ttulo1"/>
              <w:ind w:left="0"/>
              <w:rPr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2.3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Liste os itens alterados desde a última atualização do questionário.</w:t>
            </w: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E5B" w:rsidRPr="00694B8E" w:rsidRDefault="00351E5B" w:rsidP="00C963E1">
      <w:pPr>
        <w:tabs>
          <w:tab w:val="right" w:leader="dot" w:pos="7797"/>
        </w:tabs>
        <w:spacing w:after="120"/>
        <w:jc w:val="left"/>
        <w:rPr>
          <w:rFonts w:eastAsia="SimSun"/>
          <w:color w:val="F8F8F8"/>
          <w:szCs w:val="24"/>
        </w:rPr>
      </w:pPr>
    </w:p>
    <w:sectPr w:rsidR="00351E5B" w:rsidRPr="00694B8E" w:rsidSect="008D363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239" w:right="1183" w:bottom="993" w:left="1701" w:header="142" w:footer="270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6C0" w:rsidRDefault="000E56C0">
      <w:r>
        <w:separator/>
      </w:r>
    </w:p>
  </w:endnote>
  <w:endnote w:type="continuationSeparator" w:id="0">
    <w:p w:rsidR="000E56C0" w:rsidRDefault="000E5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(Usar fonte para texto asiátic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CF" w:rsidRDefault="00377ACF" w:rsidP="00377ACF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 xml:space="preserve">Avenida Alcindo </w:t>
    </w:r>
    <w:proofErr w:type="spellStart"/>
    <w:r>
      <w:rPr>
        <w:rFonts w:ascii="Arial Black" w:hAnsi="Arial Black" w:cs="Arial"/>
        <w:color w:val="0000FF"/>
        <w:sz w:val="14"/>
        <w:szCs w:val="14"/>
      </w:rPr>
      <w:t>Cacela</w:t>
    </w:r>
    <w:proofErr w:type="spellEnd"/>
    <w:r>
      <w:rPr>
        <w:rFonts w:ascii="Arial Black" w:hAnsi="Arial Black" w:cs="Arial"/>
        <w:color w:val="0000FF"/>
        <w:sz w:val="14"/>
        <w:szCs w:val="14"/>
      </w:rPr>
      <w:t>, 1.962 – Bairro Nazaré – Belém (PA</w:t>
    </w:r>
    <w:proofErr w:type="gramStart"/>
    <w:r>
      <w:rPr>
        <w:rFonts w:ascii="Arial Black" w:hAnsi="Arial Black" w:cs="Arial"/>
        <w:color w:val="0000FF"/>
        <w:sz w:val="14"/>
        <w:szCs w:val="14"/>
      </w:rPr>
      <w:t>)</w:t>
    </w:r>
    <w:proofErr w:type="gramEnd"/>
  </w:p>
  <w:p w:rsidR="00377ACF" w:rsidRDefault="00377ACF" w:rsidP="00377ACF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>CEP: 66.040-020 – Fone: (91) 3182-3500</w:t>
    </w:r>
  </w:p>
  <w:p w:rsidR="00377ACF" w:rsidRDefault="00377ACF" w:rsidP="00377ACF">
    <w:pPr>
      <w:pStyle w:val="Rodap"/>
    </w:pPr>
    <w:r>
      <w:rPr>
        <w:rFonts w:ascii="Arial Black" w:hAnsi="Arial Black" w:cs="Arial"/>
        <w:color w:val="0000FF"/>
        <w:sz w:val="14"/>
        <w:szCs w:val="14"/>
      </w:rPr>
      <w:t>http://www.igeprev.pa.gov.br – e-mail: investimento.igeprev@igeprev.pa.gov.br</w:t>
    </w:r>
  </w:p>
  <w:p w:rsidR="000E56C0" w:rsidRPr="008D3634" w:rsidRDefault="000E56C0" w:rsidP="008D3634">
    <w:pPr>
      <w:pStyle w:val="Rodap"/>
      <w:rPr>
        <w:rFonts w:eastAsia="SimSu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CF" w:rsidRDefault="00377ACF" w:rsidP="00377ACF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 xml:space="preserve">Avenida Alcindo </w:t>
    </w:r>
    <w:proofErr w:type="spellStart"/>
    <w:r>
      <w:rPr>
        <w:rFonts w:ascii="Arial Black" w:hAnsi="Arial Black" w:cs="Arial"/>
        <w:color w:val="0000FF"/>
        <w:sz w:val="14"/>
        <w:szCs w:val="14"/>
      </w:rPr>
      <w:t>Cacela</w:t>
    </w:r>
    <w:proofErr w:type="spellEnd"/>
    <w:r>
      <w:rPr>
        <w:rFonts w:ascii="Arial Black" w:hAnsi="Arial Black" w:cs="Arial"/>
        <w:color w:val="0000FF"/>
        <w:sz w:val="14"/>
        <w:szCs w:val="14"/>
      </w:rPr>
      <w:t>, 1.962 – Bairro Nazaré – Belém (PA</w:t>
    </w:r>
    <w:proofErr w:type="gramStart"/>
    <w:r>
      <w:rPr>
        <w:rFonts w:ascii="Arial Black" w:hAnsi="Arial Black" w:cs="Arial"/>
        <w:color w:val="0000FF"/>
        <w:sz w:val="14"/>
        <w:szCs w:val="14"/>
      </w:rPr>
      <w:t>)</w:t>
    </w:r>
    <w:proofErr w:type="gramEnd"/>
  </w:p>
  <w:p w:rsidR="00377ACF" w:rsidRDefault="00377ACF" w:rsidP="00377ACF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>CEP: 66.040-020 – Fone: (91) 3182-3500</w:t>
    </w:r>
  </w:p>
  <w:p w:rsidR="00377ACF" w:rsidRDefault="00377ACF" w:rsidP="00377ACF">
    <w:pPr>
      <w:pStyle w:val="Rodap"/>
    </w:pPr>
    <w:r>
      <w:rPr>
        <w:rFonts w:ascii="Arial Black" w:hAnsi="Arial Black" w:cs="Arial"/>
        <w:color w:val="0000FF"/>
        <w:sz w:val="14"/>
        <w:szCs w:val="14"/>
      </w:rPr>
      <w:t>http://www.igeprev.pa.gov.br – e-mail: investimento.igeprev@igeprev.pa.gov.br</w:t>
    </w:r>
  </w:p>
  <w:p w:rsidR="000E56C0" w:rsidRDefault="000E56C0" w:rsidP="00AE2D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6C0" w:rsidRDefault="000E56C0">
      <w:r>
        <w:separator/>
      </w:r>
    </w:p>
  </w:footnote>
  <w:footnote w:type="continuationSeparator" w:id="0">
    <w:p w:rsidR="000E56C0" w:rsidRDefault="000E5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C0" w:rsidRDefault="000E56C0" w:rsidP="004B395C">
    <w:pPr>
      <w:pStyle w:val="Cabealho"/>
      <w:jc w:val="center"/>
    </w:pPr>
  </w:p>
  <w:p w:rsidR="000E56C0" w:rsidRPr="004B395C" w:rsidRDefault="000E56C0" w:rsidP="004B395C">
    <w:pPr>
      <w:pStyle w:val="Cabealho"/>
    </w:pPr>
    <w:r>
      <w:t xml:space="preserve">                                                                                                  </w:t>
    </w:r>
    <w:r w:rsidRPr="008D3634">
      <w:rPr>
        <w:noProof/>
      </w:rPr>
      <w:drawing>
        <wp:inline distT="0" distB="0" distL="0" distR="0">
          <wp:extent cx="2800350" cy="523875"/>
          <wp:effectExtent l="19050" t="0" r="0" b="0"/>
          <wp:docPr id="1" name="Imagem 3" descr="Z:\Modelos Docs 2011\Igeprev - LOGO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Z:\Modelos Docs 2011\Igeprev - LOGO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C0" w:rsidRDefault="000E56C0">
    <w:pPr>
      <w:pStyle w:val="Cabealho"/>
    </w:pPr>
    <w:r>
      <w:rPr>
        <w:noProof/>
        <w:sz w:val="18"/>
        <w:szCs w:val="18"/>
        <w:lang w:val="en-US" w:eastAsia="en-US"/>
      </w:rPr>
      <w:t xml:space="preserve">                                                                                                        </w:t>
    </w:r>
    <w:r>
      <w:rPr>
        <w:noProof/>
        <w:sz w:val="18"/>
        <w:szCs w:val="18"/>
      </w:rPr>
      <w:drawing>
        <wp:inline distT="0" distB="0" distL="0" distR="0">
          <wp:extent cx="2800350" cy="523875"/>
          <wp:effectExtent l="19050" t="0" r="0" b="0"/>
          <wp:docPr id="7" name="Imagem 3" descr="Z:\Modelos Docs 2011\Igeprev - LOGO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Z:\Modelos Docs 2011\Igeprev - LOGO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56C0" w:rsidRDefault="000E56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38827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1A1DB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EEB594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4CB4E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26D94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D431B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A107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1C720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985E0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A53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06F4E"/>
    <w:multiLevelType w:val="hybridMultilevel"/>
    <w:tmpl w:val="C480F8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755E6F"/>
    <w:multiLevelType w:val="hybridMultilevel"/>
    <w:tmpl w:val="97EE1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6071B"/>
    <w:multiLevelType w:val="hybridMultilevel"/>
    <w:tmpl w:val="98603F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F5257D"/>
    <w:multiLevelType w:val="multilevel"/>
    <w:tmpl w:val="B0FAF56E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8BB6991"/>
    <w:multiLevelType w:val="hybridMultilevel"/>
    <w:tmpl w:val="4D9E18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9836BE"/>
    <w:multiLevelType w:val="hybridMultilevel"/>
    <w:tmpl w:val="C2829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A1074"/>
    <w:multiLevelType w:val="hybridMultilevel"/>
    <w:tmpl w:val="B7EC84E8"/>
    <w:lvl w:ilvl="0" w:tplc="5D0A9DE8">
      <w:start w:val="1"/>
      <w:numFmt w:val="decimal"/>
      <w:lvlText w:val="%1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3FE8060C">
      <w:numFmt w:val="none"/>
      <w:lvlText w:val=""/>
      <w:lvlJc w:val="left"/>
      <w:pPr>
        <w:tabs>
          <w:tab w:val="num" w:pos="360"/>
        </w:tabs>
      </w:pPr>
    </w:lvl>
    <w:lvl w:ilvl="2" w:tplc="3354796A">
      <w:numFmt w:val="none"/>
      <w:lvlText w:val=""/>
      <w:lvlJc w:val="left"/>
      <w:pPr>
        <w:tabs>
          <w:tab w:val="num" w:pos="360"/>
        </w:tabs>
      </w:pPr>
    </w:lvl>
    <w:lvl w:ilvl="3" w:tplc="431AA32E">
      <w:numFmt w:val="none"/>
      <w:lvlText w:val=""/>
      <w:lvlJc w:val="left"/>
      <w:pPr>
        <w:tabs>
          <w:tab w:val="num" w:pos="360"/>
        </w:tabs>
      </w:pPr>
    </w:lvl>
    <w:lvl w:ilvl="4" w:tplc="BB96025E">
      <w:numFmt w:val="none"/>
      <w:lvlText w:val=""/>
      <w:lvlJc w:val="left"/>
      <w:pPr>
        <w:tabs>
          <w:tab w:val="num" w:pos="360"/>
        </w:tabs>
      </w:pPr>
    </w:lvl>
    <w:lvl w:ilvl="5" w:tplc="375E8A4E">
      <w:numFmt w:val="none"/>
      <w:lvlText w:val=""/>
      <w:lvlJc w:val="left"/>
      <w:pPr>
        <w:tabs>
          <w:tab w:val="num" w:pos="360"/>
        </w:tabs>
      </w:pPr>
    </w:lvl>
    <w:lvl w:ilvl="6" w:tplc="56D4636C">
      <w:numFmt w:val="none"/>
      <w:lvlText w:val=""/>
      <w:lvlJc w:val="left"/>
      <w:pPr>
        <w:tabs>
          <w:tab w:val="num" w:pos="360"/>
        </w:tabs>
      </w:pPr>
    </w:lvl>
    <w:lvl w:ilvl="7" w:tplc="C2E2E7AC">
      <w:numFmt w:val="none"/>
      <w:lvlText w:val=""/>
      <w:lvlJc w:val="left"/>
      <w:pPr>
        <w:tabs>
          <w:tab w:val="num" w:pos="360"/>
        </w:tabs>
      </w:pPr>
    </w:lvl>
    <w:lvl w:ilvl="8" w:tplc="55B8EFE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44470DF"/>
    <w:multiLevelType w:val="hybridMultilevel"/>
    <w:tmpl w:val="CBEA713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6357465"/>
    <w:multiLevelType w:val="hybridMultilevel"/>
    <w:tmpl w:val="98D21A66"/>
    <w:lvl w:ilvl="0" w:tplc="14C641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06C2CC0">
      <w:numFmt w:val="none"/>
      <w:lvlText w:val=""/>
      <w:lvlJc w:val="left"/>
      <w:pPr>
        <w:tabs>
          <w:tab w:val="num" w:pos="360"/>
        </w:tabs>
      </w:pPr>
    </w:lvl>
    <w:lvl w:ilvl="2" w:tplc="100ACB52">
      <w:numFmt w:val="none"/>
      <w:lvlText w:val=""/>
      <w:lvlJc w:val="left"/>
      <w:pPr>
        <w:tabs>
          <w:tab w:val="num" w:pos="360"/>
        </w:tabs>
      </w:pPr>
    </w:lvl>
    <w:lvl w:ilvl="3" w:tplc="8AE87966">
      <w:numFmt w:val="none"/>
      <w:lvlText w:val=""/>
      <w:lvlJc w:val="left"/>
      <w:pPr>
        <w:tabs>
          <w:tab w:val="num" w:pos="360"/>
        </w:tabs>
      </w:pPr>
    </w:lvl>
    <w:lvl w:ilvl="4" w:tplc="BDE0AA56">
      <w:numFmt w:val="none"/>
      <w:lvlText w:val=""/>
      <w:lvlJc w:val="left"/>
      <w:pPr>
        <w:tabs>
          <w:tab w:val="num" w:pos="360"/>
        </w:tabs>
      </w:pPr>
    </w:lvl>
    <w:lvl w:ilvl="5" w:tplc="23CCA676">
      <w:numFmt w:val="none"/>
      <w:lvlText w:val=""/>
      <w:lvlJc w:val="left"/>
      <w:pPr>
        <w:tabs>
          <w:tab w:val="num" w:pos="360"/>
        </w:tabs>
      </w:pPr>
    </w:lvl>
    <w:lvl w:ilvl="6" w:tplc="6A886356">
      <w:numFmt w:val="none"/>
      <w:lvlText w:val=""/>
      <w:lvlJc w:val="left"/>
      <w:pPr>
        <w:tabs>
          <w:tab w:val="num" w:pos="360"/>
        </w:tabs>
      </w:pPr>
    </w:lvl>
    <w:lvl w:ilvl="7" w:tplc="73F264CE">
      <w:numFmt w:val="none"/>
      <w:lvlText w:val=""/>
      <w:lvlJc w:val="left"/>
      <w:pPr>
        <w:tabs>
          <w:tab w:val="num" w:pos="360"/>
        </w:tabs>
      </w:pPr>
    </w:lvl>
    <w:lvl w:ilvl="8" w:tplc="8CDECB5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84E0345"/>
    <w:multiLevelType w:val="hybridMultilevel"/>
    <w:tmpl w:val="BF06FA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86085"/>
    <w:multiLevelType w:val="hybridMultilevel"/>
    <w:tmpl w:val="0EEA87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5A0670"/>
    <w:multiLevelType w:val="hybridMultilevel"/>
    <w:tmpl w:val="4D08A556"/>
    <w:lvl w:ilvl="0" w:tplc="749AA3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2655F"/>
    <w:multiLevelType w:val="multilevel"/>
    <w:tmpl w:val="0416001F"/>
    <w:styleLink w:val="QuestionrioDueDiligence"/>
    <w:lvl w:ilvl="0">
      <w:start w:val="9"/>
      <w:numFmt w:val="decimal"/>
      <w:lvlText w:val="%1-"/>
      <w:lvlJc w:val="left"/>
      <w:pPr>
        <w:ind w:left="360" w:hanging="360"/>
      </w:pPr>
      <w:rPr>
        <w:rFonts w:ascii="Arial" w:eastAsia="Calibri" w:hAnsi="Arial" w:cs="Times New Roman"/>
        <w:color w:val="1F497D"/>
        <w:spacing w:val="2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4B277F"/>
    <w:multiLevelType w:val="multilevel"/>
    <w:tmpl w:val="B85661F6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1684863"/>
    <w:multiLevelType w:val="hybridMultilevel"/>
    <w:tmpl w:val="D79E3FF2"/>
    <w:lvl w:ilvl="0" w:tplc="1B34FB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C7E95"/>
    <w:multiLevelType w:val="hybridMultilevel"/>
    <w:tmpl w:val="FED6FA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76688"/>
    <w:multiLevelType w:val="hybridMultilevel"/>
    <w:tmpl w:val="1604F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4B3441"/>
    <w:multiLevelType w:val="hybridMultilevel"/>
    <w:tmpl w:val="B106C4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B20269"/>
    <w:multiLevelType w:val="hybridMultilevel"/>
    <w:tmpl w:val="0AE8BA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D56DBF"/>
    <w:multiLevelType w:val="hybridMultilevel"/>
    <w:tmpl w:val="4546DD4E"/>
    <w:lvl w:ilvl="0" w:tplc="A8B81DEC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(Usar fonte para texto asiático" w:hAnsi="(Usar fonte para texto asiático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6AC17FD"/>
    <w:multiLevelType w:val="hybridMultilevel"/>
    <w:tmpl w:val="F9B649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0A5F51"/>
    <w:multiLevelType w:val="hybridMultilevel"/>
    <w:tmpl w:val="E8A0E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41A6A"/>
    <w:multiLevelType w:val="hybridMultilevel"/>
    <w:tmpl w:val="35E890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0C2356"/>
    <w:multiLevelType w:val="hybridMultilevel"/>
    <w:tmpl w:val="936AD0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F20665"/>
    <w:multiLevelType w:val="hybridMultilevel"/>
    <w:tmpl w:val="B5C242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7721BC"/>
    <w:multiLevelType w:val="multilevel"/>
    <w:tmpl w:val="0416001F"/>
    <w:numStyleLink w:val="QuestionrioDueDiligence"/>
  </w:abstractNum>
  <w:num w:numId="1">
    <w:abstractNumId w:val="14"/>
  </w:num>
  <w:num w:numId="2">
    <w:abstractNumId w:val="10"/>
  </w:num>
  <w:num w:numId="3">
    <w:abstractNumId w:val="12"/>
  </w:num>
  <w:num w:numId="4">
    <w:abstractNumId w:val="34"/>
  </w:num>
  <w:num w:numId="5">
    <w:abstractNumId w:val="26"/>
  </w:num>
  <w:num w:numId="6">
    <w:abstractNumId w:val="30"/>
  </w:num>
  <w:num w:numId="7">
    <w:abstractNumId w:val="25"/>
  </w:num>
  <w:num w:numId="8">
    <w:abstractNumId w:val="20"/>
  </w:num>
  <w:num w:numId="9">
    <w:abstractNumId w:val="31"/>
  </w:num>
  <w:num w:numId="10">
    <w:abstractNumId w:val="27"/>
  </w:num>
  <w:num w:numId="11">
    <w:abstractNumId w:val="15"/>
  </w:num>
  <w:num w:numId="12">
    <w:abstractNumId w:val="18"/>
  </w:num>
  <w:num w:numId="13">
    <w:abstractNumId w:val="16"/>
  </w:num>
  <w:num w:numId="14">
    <w:abstractNumId w:val="22"/>
  </w:num>
  <w:num w:numId="15">
    <w:abstractNumId w:val="35"/>
  </w:num>
  <w:num w:numId="16">
    <w:abstractNumId w:val="23"/>
  </w:num>
  <w:num w:numId="17">
    <w:abstractNumId w:val="13"/>
  </w:num>
  <w:num w:numId="18">
    <w:abstractNumId w:val="19"/>
  </w:num>
  <w:num w:numId="19">
    <w:abstractNumId w:val="29"/>
  </w:num>
  <w:num w:numId="20">
    <w:abstractNumId w:val="28"/>
  </w:num>
  <w:num w:numId="21">
    <w:abstractNumId w:val="24"/>
  </w:num>
  <w:num w:numId="22">
    <w:abstractNumId w:val="21"/>
  </w:num>
  <w:num w:numId="23">
    <w:abstractNumId w:val="11"/>
  </w:num>
  <w:num w:numId="24">
    <w:abstractNumId w:val="33"/>
  </w:num>
  <w:num w:numId="25">
    <w:abstractNumId w:val="17"/>
  </w:num>
  <w:num w:numId="26">
    <w:abstractNumId w:val="32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proofState w:spelling="clean" w:grammar="clean"/>
  <w:stylePaneFormatFilter w:val="3F01"/>
  <w:documentProtection w:edit="comments" w:enforcement="0"/>
  <w:defaultTabStop w:val="73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5">
      <o:colormru v:ext="edit" colors="#9aca3c,#ddd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B62FB"/>
    <w:rsid w:val="00000480"/>
    <w:rsid w:val="000016BD"/>
    <w:rsid w:val="0000282A"/>
    <w:rsid w:val="00003694"/>
    <w:rsid w:val="00004B05"/>
    <w:rsid w:val="00005DDB"/>
    <w:rsid w:val="00007687"/>
    <w:rsid w:val="000109BD"/>
    <w:rsid w:val="000121B3"/>
    <w:rsid w:val="00013E2E"/>
    <w:rsid w:val="00026BDD"/>
    <w:rsid w:val="00034739"/>
    <w:rsid w:val="00034A40"/>
    <w:rsid w:val="00040403"/>
    <w:rsid w:val="00040DA4"/>
    <w:rsid w:val="00041DC5"/>
    <w:rsid w:val="00050FE4"/>
    <w:rsid w:val="00052137"/>
    <w:rsid w:val="00053991"/>
    <w:rsid w:val="00054B1D"/>
    <w:rsid w:val="00065148"/>
    <w:rsid w:val="00070ABE"/>
    <w:rsid w:val="00075F6C"/>
    <w:rsid w:val="00080528"/>
    <w:rsid w:val="000810F3"/>
    <w:rsid w:val="0008302E"/>
    <w:rsid w:val="00091B48"/>
    <w:rsid w:val="00096588"/>
    <w:rsid w:val="000A17AB"/>
    <w:rsid w:val="000A6A95"/>
    <w:rsid w:val="000B1510"/>
    <w:rsid w:val="000B2A73"/>
    <w:rsid w:val="000B3569"/>
    <w:rsid w:val="000B475E"/>
    <w:rsid w:val="000B62FB"/>
    <w:rsid w:val="000C2DFA"/>
    <w:rsid w:val="000D3400"/>
    <w:rsid w:val="000D47E8"/>
    <w:rsid w:val="000D4D12"/>
    <w:rsid w:val="000D6723"/>
    <w:rsid w:val="000E1E8C"/>
    <w:rsid w:val="000E2DE9"/>
    <w:rsid w:val="000E56C0"/>
    <w:rsid w:val="000E702D"/>
    <w:rsid w:val="000F108E"/>
    <w:rsid w:val="000F10AE"/>
    <w:rsid w:val="000F58E2"/>
    <w:rsid w:val="000F7439"/>
    <w:rsid w:val="0010603B"/>
    <w:rsid w:val="00112C65"/>
    <w:rsid w:val="00113664"/>
    <w:rsid w:val="00120152"/>
    <w:rsid w:val="00132BF5"/>
    <w:rsid w:val="00136457"/>
    <w:rsid w:val="001377CD"/>
    <w:rsid w:val="00141413"/>
    <w:rsid w:val="0014304D"/>
    <w:rsid w:val="001461B1"/>
    <w:rsid w:val="00147A33"/>
    <w:rsid w:val="00154847"/>
    <w:rsid w:val="0016394F"/>
    <w:rsid w:val="00165C75"/>
    <w:rsid w:val="001702E1"/>
    <w:rsid w:val="00172525"/>
    <w:rsid w:val="001765BA"/>
    <w:rsid w:val="001921F4"/>
    <w:rsid w:val="00193E4E"/>
    <w:rsid w:val="001943CA"/>
    <w:rsid w:val="001A41B5"/>
    <w:rsid w:val="001A4585"/>
    <w:rsid w:val="001B0555"/>
    <w:rsid w:val="001B383A"/>
    <w:rsid w:val="001B47DD"/>
    <w:rsid w:val="001B607C"/>
    <w:rsid w:val="001B66A6"/>
    <w:rsid w:val="001C4C8E"/>
    <w:rsid w:val="001C6F23"/>
    <w:rsid w:val="001D1406"/>
    <w:rsid w:val="001D322E"/>
    <w:rsid w:val="001D3C86"/>
    <w:rsid w:val="001E0793"/>
    <w:rsid w:val="001E5CEE"/>
    <w:rsid w:val="001E649E"/>
    <w:rsid w:val="001E68FA"/>
    <w:rsid w:val="001F2421"/>
    <w:rsid w:val="001F4142"/>
    <w:rsid w:val="001F4314"/>
    <w:rsid w:val="001F485A"/>
    <w:rsid w:val="001F693F"/>
    <w:rsid w:val="001F7AC6"/>
    <w:rsid w:val="002049DC"/>
    <w:rsid w:val="00205D20"/>
    <w:rsid w:val="002114DB"/>
    <w:rsid w:val="00211A93"/>
    <w:rsid w:val="00213183"/>
    <w:rsid w:val="00216E43"/>
    <w:rsid w:val="002212CE"/>
    <w:rsid w:val="002246AE"/>
    <w:rsid w:val="002254F2"/>
    <w:rsid w:val="00231653"/>
    <w:rsid w:val="002362BC"/>
    <w:rsid w:val="00243DD2"/>
    <w:rsid w:val="002442C4"/>
    <w:rsid w:val="0024622C"/>
    <w:rsid w:val="00246868"/>
    <w:rsid w:val="00252968"/>
    <w:rsid w:val="002542D2"/>
    <w:rsid w:val="002562CD"/>
    <w:rsid w:val="002566C5"/>
    <w:rsid w:val="002619B4"/>
    <w:rsid w:val="002630EB"/>
    <w:rsid w:val="00264064"/>
    <w:rsid w:val="002738B7"/>
    <w:rsid w:val="00275EE9"/>
    <w:rsid w:val="0028376F"/>
    <w:rsid w:val="002865E4"/>
    <w:rsid w:val="0029637A"/>
    <w:rsid w:val="00296A1C"/>
    <w:rsid w:val="002B0A8E"/>
    <w:rsid w:val="002B0D7F"/>
    <w:rsid w:val="002B7560"/>
    <w:rsid w:val="002C29A2"/>
    <w:rsid w:val="002C2F99"/>
    <w:rsid w:val="002D2A92"/>
    <w:rsid w:val="002D2C67"/>
    <w:rsid w:val="002D35DE"/>
    <w:rsid w:val="002D63A8"/>
    <w:rsid w:val="002D6DD6"/>
    <w:rsid w:val="002E1339"/>
    <w:rsid w:val="002E14F8"/>
    <w:rsid w:val="002E1FBF"/>
    <w:rsid w:val="002E2127"/>
    <w:rsid w:val="002E54CD"/>
    <w:rsid w:val="002E5C1C"/>
    <w:rsid w:val="002F107D"/>
    <w:rsid w:val="002F355F"/>
    <w:rsid w:val="0030391F"/>
    <w:rsid w:val="00303B54"/>
    <w:rsid w:val="00306F03"/>
    <w:rsid w:val="003077EB"/>
    <w:rsid w:val="00311156"/>
    <w:rsid w:val="0032316E"/>
    <w:rsid w:val="00323C53"/>
    <w:rsid w:val="003263C3"/>
    <w:rsid w:val="003314BE"/>
    <w:rsid w:val="003366A2"/>
    <w:rsid w:val="0034226E"/>
    <w:rsid w:val="0034600E"/>
    <w:rsid w:val="00347A89"/>
    <w:rsid w:val="0035063C"/>
    <w:rsid w:val="00351E5B"/>
    <w:rsid w:val="00352A71"/>
    <w:rsid w:val="003537AA"/>
    <w:rsid w:val="00356642"/>
    <w:rsid w:val="0037012A"/>
    <w:rsid w:val="003737AC"/>
    <w:rsid w:val="003748CD"/>
    <w:rsid w:val="00374F61"/>
    <w:rsid w:val="00377ACF"/>
    <w:rsid w:val="003843FF"/>
    <w:rsid w:val="00386C41"/>
    <w:rsid w:val="003910E1"/>
    <w:rsid w:val="00392AEB"/>
    <w:rsid w:val="003B2282"/>
    <w:rsid w:val="003B24B1"/>
    <w:rsid w:val="003C096A"/>
    <w:rsid w:val="003D6370"/>
    <w:rsid w:val="003D7B91"/>
    <w:rsid w:val="003E0676"/>
    <w:rsid w:val="003E1246"/>
    <w:rsid w:val="003E47AF"/>
    <w:rsid w:val="003E75FD"/>
    <w:rsid w:val="003F302A"/>
    <w:rsid w:val="003F3576"/>
    <w:rsid w:val="004020DC"/>
    <w:rsid w:val="00402825"/>
    <w:rsid w:val="004043DC"/>
    <w:rsid w:val="00405FC4"/>
    <w:rsid w:val="00412532"/>
    <w:rsid w:val="00412CF5"/>
    <w:rsid w:val="00412E55"/>
    <w:rsid w:val="00416A50"/>
    <w:rsid w:val="00416E3D"/>
    <w:rsid w:val="00425867"/>
    <w:rsid w:val="00425BDE"/>
    <w:rsid w:val="00427FC8"/>
    <w:rsid w:val="00431740"/>
    <w:rsid w:val="00432096"/>
    <w:rsid w:val="004362BD"/>
    <w:rsid w:val="00442619"/>
    <w:rsid w:val="004461F4"/>
    <w:rsid w:val="004470C9"/>
    <w:rsid w:val="00447F2C"/>
    <w:rsid w:val="004528BC"/>
    <w:rsid w:val="0045576C"/>
    <w:rsid w:val="004772E6"/>
    <w:rsid w:val="00477441"/>
    <w:rsid w:val="00490457"/>
    <w:rsid w:val="00496148"/>
    <w:rsid w:val="004A3C62"/>
    <w:rsid w:val="004A5220"/>
    <w:rsid w:val="004A6A1E"/>
    <w:rsid w:val="004B395C"/>
    <w:rsid w:val="004B44B6"/>
    <w:rsid w:val="004B5CBC"/>
    <w:rsid w:val="004C7CAF"/>
    <w:rsid w:val="004D036C"/>
    <w:rsid w:val="004D67E2"/>
    <w:rsid w:val="004D7C97"/>
    <w:rsid w:val="004E0298"/>
    <w:rsid w:val="004E071D"/>
    <w:rsid w:val="004E5933"/>
    <w:rsid w:val="004F51DE"/>
    <w:rsid w:val="00507834"/>
    <w:rsid w:val="0051034F"/>
    <w:rsid w:val="00510CE7"/>
    <w:rsid w:val="00513D1C"/>
    <w:rsid w:val="005207D1"/>
    <w:rsid w:val="00527AA6"/>
    <w:rsid w:val="00531255"/>
    <w:rsid w:val="005344AE"/>
    <w:rsid w:val="00537841"/>
    <w:rsid w:val="005405E9"/>
    <w:rsid w:val="00541BEE"/>
    <w:rsid w:val="0054289D"/>
    <w:rsid w:val="005429AD"/>
    <w:rsid w:val="00543B28"/>
    <w:rsid w:val="00543C74"/>
    <w:rsid w:val="00544F26"/>
    <w:rsid w:val="00545529"/>
    <w:rsid w:val="00551F07"/>
    <w:rsid w:val="005530DD"/>
    <w:rsid w:val="00554379"/>
    <w:rsid w:val="0057028B"/>
    <w:rsid w:val="00570CC2"/>
    <w:rsid w:val="00572219"/>
    <w:rsid w:val="005826F8"/>
    <w:rsid w:val="00591584"/>
    <w:rsid w:val="00597B72"/>
    <w:rsid w:val="005A26CC"/>
    <w:rsid w:val="005A54E1"/>
    <w:rsid w:val="005A7143"/>
    <w:rsid w:val="005B1620"/>
    <w:rsid w:val="005B181F"/>
    <w:rsid w:val="005B23D6"/>
    <w:rsid w:val="005B4075"/>
    <w:rsid w:val="005B6DF5"/>
    <w:rsid w:val="005B75CA"/>
    <w:rsid w:val="005C0114"/>
    <w:rsid w:val="005C1CEA"/>
    <w:rsid w:val="005C405F"/>
    <w:rsid w:val="005C4510"/>
    <w:rsid w:val="005C60DD"/>
    <w:rsid w:val="005D42E7"/>
    <w:rsid w:val="005D480D"/>
    <w:rsid w:val="005D4B71"/>
    <w:rsid w:val="005D6F14"/>
    <w:rsid w:val="005E15E7"/>
    <w:rsid w:val="005E32FA"/>
    <w:rsid w:val="005F4591"/>
    <w:rsid w:val="00600BA7"/>
    <w:rsid w:val="00602A1D"/>
    <w:rsid w:val="0061139D"/>
    <w:rsid w:val="00615DC6"/>
    <w:rsid w:val="00624E18"/>
    <w:rsid w:val="00641E94"/>
    <w:rsid w:val="006455E1"/>
    <w:rsid w:val="00651BDC"/>
    <w:rsid w:val="00656E46"/>
    <w:rsid w:val="0066682C"/>
    <w:rsid w:val="0067124C"/>
    <w:rsid w:val="006715C0"/>
    <w:rsid w:val="00677207"/>
    <w:rsid w:val="00677213"/>
    <w:rsid w:val="00681243"/>
    <w:rsid w:val="00683715"/>
    <w:rsid w:val="006867D2"/>
    <w:rsid w:val="00693AF0"/>
    <w:rsid w:val="00693D44"/>
    <w:rsid w:val="00694B8E"/>
    <w:rsid w:val="00695180"/>
    <w:rsid w:val="006A4B5A"/>
    <w:rsid w:val="006A790A"/>
    <w:rsid w:val="006B2AF7"/>
    <w:rsid w:val="006B3116"/>
    <w:rsid w:val="006C0A95"/>
    <w:rsid w:val="006C2329"/>
    <w:rsid w:val="006C3BC0"/>
    <w:rsid w:val="006C4320"/>
    <w:rsid w:val="006C443F"/>
    <w:rsid w:val="006C59D6"/>
    <w:rsid w:val="006C5AF2"/>
    <w:rsid w:val="006C70B5"/>
    <w:rsid w:val="006D56E4"/>
    <w:rsid w:val="006D5B62"/>
    <w:rsid w:val="006E3521"/>
    <w:rsid w:val="006F0AFE"/>
    <w:rsid w:val="006F39F6"/>
    <w:rsid w:val="00704E86"/>
    <w:rsid w:val="007145C5"/>
    <w:rsid w:val="00716BD1"/>
    <w:rsid w:val="00717E29"/>
    <w:rsid w:val="00720FF6"/>
    <w:rsid w:val="00721F41"/>
    <w:rsid w:val="0074061B"/>
    <w:rsid w:val="00741B5D"/>
    <w:rsid w:val="00741E04"/>
    <w:rsid w:val="007427E8"/>
    <w:rsid w:val="00751103"/>
    <w:rsid w:val="00752C77"/>
    <w:rsid w:val="00753166"/>
    <w:rsid w:val="00762ABC"/>
    <w:rsid w:val="00765056"/>
    <w:rsid w:val="00765483"/>
    <w:rsid w:val="00765BCA"/>
    <w:rsid w:val="00766FAF"/>
    <w:rsid w:val="00777782"/>
    <w:rsid w:val="007818CE"/>
    <w:rsid w:val="00785055"/>
    <w:rsid w:val="00785709"/>
    <w:rsid w:val="00785822"/>
    <w:rsid w:val="00791711"/>
    <w:rsid w:val="00791D81"/>
    <w:rsid w:val="0079466B"/>
    <w:rsid w:val="007A448A"/>
    <w:rsid w:val="007B6BBA"/>
    <w:rsid w:val="007C3F72"/>
    <w:rsid w:val="007C4A81"/>
    <w:rsid w:val="007C4B03"/>
    <w:rsid w:val="007C642E"/>
    <w:rsid w:val="007D610E"/>
    <w:rsid w:val="007D6F6E"/>
    <w:rsid w:val="007E4854"/>
    <w:rsid w:val="007F12CC"/>
    <w:rsid w:val="007F2245"/>
    <w:rsid w:val="007F3648"/>
    <w:rsid w:val="007F388C"/>
    <w:rsid w:val="007F5816"/>
    <w:rsid w:val="007F67A6"/>
    <w:rsid w:val="00801768"/>
    <w:rsid w:val="008048FB"/>
    <w:rsid w:val="0081098C"/>
    <w:rsid w:val="00813DF2"/>
    <w:rsid w:val="00815E60"/>
    <w:rsid w:val="008258FB"/>
    <w:rsid w:val="0082720E"/>
    <w:rsid w:val="00831950"/>
    <w:rsid w:val="00842A61"/>
    <w:rsid w:val="0085010B"/>
    <w:rsid w:val="008508AC"/>
    <w:rsid w:val="0086211E"/>
    <w:rsid w:val="00864766"/>
    <w:rsid w:val="00874C84"/>
    <w:rsid w:val="00884049"/>
    <w:rsid w:val="00887B90"/>
    <w:rsid w:val="00890D09"/>
    <w:rsid w:val="008955B3"/>
    <w:rsid w:val="008955B4"/>
    <w:rsid w:val="008A2144"/>
    <w:rsid w:val="008A21A0"/>
    <w:rsid w:val="008A6021"/>
    <w:rsid w:val="008B2BB3"/>
    <w:rsid w:val="008B493B"/>
    <w:rsid w:val="008B6F9B"/>
    <w:rsid w:val="008B77A3"/>
    <w:rsid w:val="008C4372"/>
    <w:rsid w:val="008C7855"/>
    <w:rsid w:val="008D269C"/>
    <w:rsid w:val="008D3037"/>
    <w:rsid w:val="008D3634"/>
    <w:rsid w:val="008D4E57"/>
    <w:rsid w:val="008D65E6"/>
    <w:rsid w:val="008E0D3C"/>
    <w:rsid w:val="008F04A7"/>
    <w:rsid w:val="008F0AE2"/>
    <w:rsid w:val="008F13CE"/>
    <w:rsid w:val="008F3CA7"/>
    <w:rsid w:val="0090194D"/>
    <w:rsid w:val="00902010"/>
    <w:rsid w:val="009024BD"/>
    <w:rsid w:val="00905A7A"/>
    <w:rsid w:val="00906607"/>
    <w:rsid w:val="009079F3"/>
    <w:rsid w:val="00907AC7"/>
    <w:rsid w:val="009228CA"/>
    <w:rsid w:val="009265B6"/>
    <w:rsid w:val="0093765B"/>
    <w:rsid w:val="00940333"/>
    <w:rsid w:val="0094178F"/>
    <w:rsid w:val="00951460"/>
    <w:rsid w:val="009514A1"/>
    <w:rsid w:val="00952C74"/>
    <w:rsid w:val="00955A8B"/>
    <w:rsid w:val="0096356B"/>
    <w:rsid w:val="00965BD9"/>
    <w:rsid w:val="00972CD8"/>
    <w:rsid w:val="00975572"/>
    <w:rsid w:val="009766F6"/>
    <w:rsid w:val="00976ECB"/>
    <w:rsid w:val="009771E6"/>
    <w:rsid w:val="00977554"/>
    <w:rsid w:val="009842E9"/>
    <w:rsid w:val="00985740"/>
    <w:rsid w:val="00985C3E"/>
    <w:rsid w:val="00986FF3"/>
    <w:rsid w:val="009871FF"/>
    <w:rsid w:val="00991DC0"/>
    <w:rsid w:val="00992126"/>
    <w:rsid w:val="009926D5"/>
    <w:rsid w:val="009A3A7C"/>
    <w:rsid w:val="009B053B"/>
    <w:rsid w:val="009B0A43"/>
    <w:rsid w:val="009B2F19"/>
    <w:rsid w:val="009B330F"/>
    <w:rsid w:val="009B4A06"/>
    <w:rsid w:val="009B4F95"/>
    <w:rsid w:val="009B5AEF"/>
    <w:rsid w:val="009B5C72"/>
    <w:rsid w:val="009B7EA7"/>
    <w:rsid w:val="009C1CD3"/>
    <w:rsid w:val="009C252D"/>
    <w:rsid w:val="009C4ADC"/>
    <w:rsid w:val="009C53ED"/>
    <w:rsid w:val="009C6BBB"/>
    <w:rsid w:val="009D0F0F"/>
    <w:rsid w:val="009D16C5"/>
    <w:rsid w:val="009E4088"/>
    <w:rsid w:val="009F3327"/>
    <w:rsid w:val="009F7CE5"/>
    <w:rsid w:val="00A01AB1"/>
    <w:rsid w:val="00A034C1"/>
    <w:rsid w:val="00A11FAC"/>
    <w:rsid w:val="00A120FC"/>
    <w:rsid w:val="00A12159"/>
    <w:rsid w:val="00A12AC3"/>
    <w:rsid w:val="00A21FC4"/>
    <w:rsid w:val="00A269CB"/>
    <w:rsid w:val="00A318D9"/>
    <w:rsid w:val="00A31FBB"/>
    <w:rsid w:val="00A3448E"/>
    <w:rsid w:val="00A428B7"/>
    <w:rsid w:val="00A4452E"/>
    <w:rsid w:val="00A4474F"/>
    <w:rsid w:val="00A53915"/>
    <w:rsid w:val="00A54AD7"/>
    <w:rsid w:val="00A55AAB"/>
    <w:rsid w:val="00A578D8"/>
    <w:rsid w:val="00A57A2B"/>
    <w:rsid w:val="00A61D18"/>
    <w:rsid w:val="00A646A4"/>
    <w:rsid w:val="00A658FA"/>
    <w:rsid w:val="00A70CBC"/>
    <w:rsid w:val="00A70F7C"/>
    <w:rsid w:val="00A762B4"/>
    <w:rsid w:val="00A76FEA"/>
    <w:rsid w:val="00A92EDE"/>
    <w:rsid w:val="00A9425F"/>
    <w:rsid w:val="00AA28FB"/>
    <w:rsid w:val="00AC15E8"/>
    <w:rsid w:val="00AC3C89"/>
    <w:rsid w:val="00AC4113"/>
    <w:rsid w:val="00AC4C9B"/>
    <w:rsid w:val="00AD6E15"/>
    <w:rsid w:val="00AE20B7"/>
    <w:rsid w:val="00AE2DDE"/>
    <w:rsid w:val="00AE702A"/>
    <w:rsid w:val="00B014CA"/>
    <w:rsid w:val="00B04C6C"/>
    <w:rsid w:val="00B055CF"/>
    <w:rsid w:val="00B0594E"/>
    <w:rsid w:val="00B1001F"/>
    <w:rsid w:val="00B14BC6"/>
    <w:rsid w:val="00B14CBD"/>
    <w:rsid w:val="00B176EC"/>
    <w:rsid w:val="00B24903"/>
    <w:rsid w:val="00B3123C"/>
    <w:rsid w:val="00B3305B"/>
    <w:rsid w:val="00B35AC9"/>
    <w:rsid w:val="00B5287E"/>
    <w:rsid w:val="00B6493C"/>
    <w:rsid w:val="00B70846"/>
    <w:rsid w:val="00B711ED"/>
    <w:rsid w:val="00B713C3"/>
    <w:rsid w:val="00B73203"/>
    <w:rsid w:val="00B8214A"/>
    <w:rsid w:val="00B842F0"/>
    <w:rsid w:val="00B8634D"/>
    <w:rsid w:val="00B87D59"/>
    <w:rsid w:val="00B9147D"/>
    <w:rsid w:val="00B93E28"/>
    <w:rsid w:val="00B95D58"/>
    <w:rsid w:val="00BA3BF0"/>
    <w:rsid w:val="00BB10D1"/>
    <w:rsid w:val="00BC0AB0"/>
    <w:rsid w:val="00BC0C66"/>
    <w:rsid w:val="00BC4F72"/>
    <w:rsid w:val="00BC72E3"/>
    <w:rsid w:val="00BD02EF"/>
    <w:rsid w:val="00BE0125"/>
    <w:rsid w:val="00BE6C61"/>
    <w:rsid w:val="00C0024E"/>
    <w:rsid w:val="00C02D83"/>
    <w:rsid w:val="00C04A22"/>
    <w:rsid w:val="00C071DE"/>
    <w:rsid w:val="00C075F6"/>
    <w:rsid w:val="00C11E01"/>
    <w:rsid w:val="00C175F3"/>
    <w:rsid w:val="00C21996"/>
    <w:rsid w:val="00C21D73"/>
    <w:rsid w:val="00C30D23"/>
    <w:rsid w:val="00C34BF2"/>
    <w:rsid w:val="00C3660F"/>
    <w:rsid w:val="00C37BA6"/>
    <w:rsid w:val="00C42ECF"/>
    <w:rsid w:val="00C433DD"/>
    <w:rsid w:val="00C52F94"/>
    <w:rsid w:val="00C53463"/>
    <w:rsid w:val="00C55752"/>
    <w:rsid w:val="00C55F75"/>
    <w:rsid w:val="00C568F8"/>
    <w:rsid w:val="00C60DFE"/>
    <w:rsid w:val="00C65392"/>
    <w:rsid w:val="00C70418"/>
    <w:rsid w:val="00C815AF"/>
    <w:rsid w:val="00C83EF3"/>
    <w:rsid w:val="00C862C3"/>
    <w:rsid w:val="00C963E1"/>
    <w:rsid w:val="00CA620B"/>
    <w:rsid w:val="00CA7C20"/>
    <w:rsid w:val="00CB221C"/>
    <w:rsid w:val="00CB470C"/>
    <w:rsid w:val="00CB76CC"/>
    <w:rsid w:val="00CC1719"/>
    <w:rsid w:val="00CC2897"/>
    <w:rsid w:val="00CC2AFD"/>
    <w:rsid w:val="00CC2B0B"/>
    <w:rsid w:val="00CC41BA"/>
    <w:rsid w:val="00CD159F"/>
    <w:rsid w:val="00CD58B8"/>
    <w:rsid w:val="00CD68FF"/>
    <w:rsid w:val="00CE68BB"/>
    <w:rsid w:val="00CE6EDE"/>
    <w:rsid w:val="00CF6425"/>
    <w:rsid w:val="00D0209A"/>
    <w:rsid w:val="00D03237"/>
    <w:rsid w:val="00D0432E"/>
    <w:rsid w:val="00D06575"/>
    <w:rsid w:val="00D12405"/>
    <w:rsid w:val="00D13204"/>
    <w:rsid w:val="00D203C8"/>
    <w:rsid w:val="00D348DA"/>
    <w:rsid w:val="00D35CD4"/>
    <w:rsid w:val="00D4751F"/>
    <w:rsid w:val="00D526CB"/>
    <w:rsid w:val="00D5572B"/>
    <w:rsid w:val="00D6455D"/>
    <w:rsid w:val="00D64F1A"/>
    <w:rsid w:val="00D65601"/>
    <w:rsid w:val="00D7114E"/>
    <w:rsid w:val="00D82821"/>
    <w:rsid w:val="00D84906"/>
    <w:rsid w:val="00D97E0C"/>
    <w:rsid w:val="00DA2097"/>
    <w:rsid w:val="00DA2E63"/>
    <w:rsid w:val="00DA69C5"/>
    <w:rsid w:val="00DA6E7D"/>
    <w:rsid w:val="00DB4D20"/>
    <w:rsid w:val="00DB5033"/>
    <w:rsid w:val="00DB57EF"/>
    <w:rsid w:val="00DC4B80"/>
    <w:rsid w:val="00DC4E88"/>
    <w:rsid w:val="00DC5DC5"/>
    <w:rsid w:val="00DD121F"/>
    <w:rsid w:val="00DD39DF"/>
    <w:rsid w:val="00DD5445"/>
    <w:rsid w:val="00DE597D"/>
    <w:rsid w:val="00DF04B0"/>
    <w:rsid w:val="00DF0951"/>
    <w:rsid w:val="00DF1E4A"/>
    <w:rsid w:val="00DF45E6"/>
    <w:rsid w:val="00DF52C5"/>
    <w:rsid w:val="00DF630D"/>
    <w:rsid w:val="00E001CE"/>
    <w:rsid w:val="00E00359"/>
    <w:rsid w:val="00E02807"/>
    <w:rsid w:val="00E02CE2"/>
    <w:rsid w:val="00E04563"/>
    <w:rsid w:val="00E14E75"/>
    <w:rsid w:val="00E21FEE"/>
    <w:rsid w:val="00E408B4"/>
    <w:rsid w:val="00E418DF"/>
    <w:rsid w:val="00E45BE1"/>
    <w:rsid w:val="00E52D66"/>
    <w:rsid w:val="00E63199"/>
    <w:rsid w:val="00E668D1"/>
    <w:rsid w:val="00E67AB8"/>
    <w:rsid w:val="00E859CD"/>
    <w:rsid w:val="00E927B6"/>
    <w:rsid w:val="00E92877"/>
    <w:rsid w:val="00E96B87"/>
    <w:rsid w:val="00E975C5"/>
    <w:rsid w:val="00E97C01"/>
    <w:rsid w:val="00EA19F0"/>
    <w:rsid w:val="00EA2B96"/>
    <w:rsid w:val="00EA3CFF"/>
    <w:rsid w:val="00EA72EA"/>
    <w:rsid w:val="00EB08C9"/>
    <w:rsid w:val="00EC1CB8"/>
    <w:rsid w:val="00EC2423"/>
    <w:rsid w:val="00EC291C"/>
    <w:rsid w:val="00EC2CB0"/>
    <w:rsid w:val="00EC6E34"/>
    <w:rsid w:val="00ED47D4"/>
    <w:rsid w:val="00ED51AB"/>
    <w:rsid w:val="00EE444C"/>
    <w:rsid w:val="00EE7FB1"/>
    <w:rsid w:val="00EF1E08"/>
    <w:rsid w:val="00F0030B"/>
    <w:rsid w:val="00F0240F"/>
    <w:rsid w:val="00F04BB8"/>
    <w:rsid w:val="00F04CE6"/>
    <w:rsid w:val="00F05678"/>
    <w:rsid w:val="00F13112"/>
    <w:rsid w:val="00F148C4"/>
    <w:rsid w:val="00F35133"/>
    <w:rsid w:val="00F42F59"/>
    <w:rsid w:val="00F44C68"/>
    <w:rsid w:val="00F45276"/>
    <w:rsid w:val="00F45BE7"/>
    <w:rsid w:val="00F52569"/>
    <w:rsid w:val="00F54117"/>
    <w:rsid w:val="00F548BC"/>
    <w:rsid w:val="00F6088C"/>
    <w:rsid w:val="00F60E0C"/>
    <w:rsid w:val="00F63D4A"/>
    <w:rsid w:val="00F63DF0"/>
    <w:rsid w:val="00F6586A"/>
    <w:rsid w:val="00F67CB0"/>
    <w:rsid w:val="00F70868"/>
    <w:rsid w:val="00F7414E"/>
    <w:rsid w:val="00F7682B"/>
    <w:rsid w:val="00F76D7E"/>
    <w:rsid w:val="00F804C2"/>
    <w:rsid w:val="00F80C98"/>
    <w:rsid w:val="00F82118"/>
    <w:rsid w:val="00F84FDA"/>
    <w:rsid w:val="00F87A41"/>
    <w:rsid w:val="00F971BF"/>
    <w:rsid w:val="00FA24CD"/>
    <w:rsid w:val="00FB1454"/>
    <w:rsid w:val="00FB75C0"/>
    <w:rsid w:val="00FC1AE3"/>
    <w:rsid w:val="00FC7056"/>
    <w:rsid w:val="00FD55D1"/>
    <w:rsid w:val="00FD6230"/>
    <w:rsid w:val="00FD6F84"/>
    <w:rsid w:val="00FF2E16"/>
    <w:rsid w:val="00FF3790"/>
    <w:rsid w:val="00FF39EF"/>
    <w:rsid w:val="00FF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9aca3c,#dd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FF3"/>
    <w:pPr>
      <w:widowControl w:val="0"/>
      <w:autoSpaceDE w:val="0"/>
      <w:autoSpaceDN w:val="0"/>
      <w:jc w:val="both"/>
    </w:pPr>
    <w:rPr>
      <w:color w:val="000000"/>
      <w:lang w:val="pt-BR" w:eastAsia="pt-BR"/>
    </w:rPr>
  </w:style>
  <w:style w:type="paragraph" w:styleId="Ttulo1">
    <w:name w:val="heading 1"/>
    <w:basedOn w:val="Normal"/>
    <w:next w:val="Normal"/>
    <w:qFormat/>
    <w:rsid w:val="006715C0"/>
    <w:pPr>
      <w:keepNext/>
      <w:widowControl/>
      <w:autoSpaceDE/>
      <w:autoSpaceDN/>
      <w:ind w:left="360"/>
      <w:jc w:val="left"/>
      <w:outlineLvl w:val="0"/>
    </w:pPr>
    <w:rPr>
      <w:rFonts w:ascii="Verdana" w:hAnsi="Verdana"/>
      <w:color w:val="auto"/>
      <w:sz w:val="28"/>
      <w:szCs w:val="28"/>
    </w:rPr>
  </w:style>
  <w:style w:type="paragraph" w:styleId="Ttulo2">
    <w:name w:val="heading 2"/>
    <w:basedOn w:val="Normal"/>
    <w:next w:val="Normal"/>
    <w:qFormat/>
    <w:rsid w:val="006715C0"/>
    <w:pPr>
      <w:keepNext/>
      <w:widowControl/>
      <w:autoSpaceDE/>
      <w:autoSpaceDN/>
      <w:jc w:val="left"/>
      <w:outlineLvl w:val="1"/>
    </w:pPr>
    <w:rPr>
      <w:rFonts w:ascii="Verdana" w:hAnsi="Verdana"/>
      <w:color w:val="auto"/>
      <w:sz w:val="28"/>
      <w:szCs w:val="28"/>
    </w:rPr>
  </w:style>
  <w:style w:type="paragraph" w:styleId="Ttulo3">
    <w:name w:val="heading 3"/>
    <w:basedOn w:val="Normal"/>
    <w:next w:val="Normal"/>
    <w:qFormat/>
    <w:rsid w:val="006715C0"/>
    <w:pPr>
      <w:keepNext/>
      <w:widowControl/>
      <w:autoSpaceDE/>
      <w:autoSpaceDN/>
      <w:jc w:val="left"/>
      <w:outlineLvl w:val="2"/>
    </w:pPr>
    <w:rPr>
      <w:rFonts w:ascii="Arial" w:hAnsi="Arial" w:cs="Arial"/>
      <w:color w:val="auto"/>
      <w:sz w:val="24"/>
      <w:szCs w:val="28"/>
    </w:rPr>
  </w:style>
  <w:style w:type="paragraph" w:styleId="Ttulo4">
    <w:name w:val="heading 4"/>
    <w:basedOn w:val="Normal"/>
    <w:next w:val="Normal"/>
    <w:qFormat/>
    <w:rsid w:val="006715C0"/>
    <w:pPr>
      <w:keepNext/>
      <w:widowControl/>
      <w:autoSpaceDE/>
      <w:autoSpaceDN/>
      <w:jc w:val="left"/>
      <w:outlineLvl w:val="3"/>
    </w:pPr>
    <w:rPr>
      <w:rFonts w:ascii="Arial" w:hAnsi="Arial" w:cs="Arial"/>
      <w:i/>
      <w:iCs/>
      <w:color w:val="FF0000"/>
      <w:sz w:val="24"/>
      <w:szCs w:val="28"/>
    </w:rPr>
  </w:style>
  <w:style w:type="paragraph" w:styleId="Ttulo5">
    <w:name w:val="heading 5"/>
    <w:basedOn w:val="Normal"/>
    <w:next w:val="Normal"/>
    <w:qFormat/>
    <w:rsid w:val="006715C0"/>
    <w:pPr>
      <w:keepNext/>
      <w:widowControl/>
      <w:autoSpaceDE/>
      <w:autoSpaceDN/>
      <w:ind w:left="708"/>
      <w:jc w:val="left"/>
      <w:outlineLvl w:val="4"/>
    </w:pPr>
    <w:rPr>
      <w:rFonts w:ascii="Arial" w:hAnsi="Arial" w:cs="Arial"/>
      <w:i/>
      <w:iCs/>
      <w:color w:val="FF0000"/>
      <w:sz w:val="24"/>
    </w:rPr>
  </w:style>
  <w:style w:type="paragraph" w:styleId="Ttulo6">
    <w:name w:val="heading 6"/>
    <w:basedOn w:val="Normal"/>
    <w:next w:val="Normal"/>
    <w:qFormat/>
    <w:rsid w:val="006715C0"/>
    <w:pPr>
      <w:keepNext/>
      <w:widowControl/>
      <w:autoSpaceDE/>
      <w:autoSpaceDN/>
      <w:ind w:left="360"/>
      <w:jc w:val="left"/>
      <w:outlineLvl w:val="5"/>
    </w:pPr>
    <w:rPr>
      <w:rFonts w:ascii="Arial" w:hAnsi="Arial" w:cs="Arial"/>
      <w:b/>
      <w:bCs/>
      <w:color w:val="auto"/>
      <w:sz w:val="24"/>
      <w:szCs w:val="28"/>
    </w:rPr>
  </w:style>
  <w:style w:type="paragraph" w:styleId="Ttulo7">
    <w:name w:val="heading 7"/>
    <w:basedOn w:val="Normal"/>
    <w:next w:val="Normal"/>
    <w:qFormat/>
    <w:rsid w:val="006715C0"/>
    <w:pPr>
      <w:keepNext/>
      <w:widowControl/>
      <w:autoSpaceDE/>
      <w:autoSpaceDN/>
      <w:jc w:val="left"/>
      <w:outlineLvl w:val="6"/>
    </w:pPr>
    <w:rPr>
      <w:rFonts w:ascii="Arial" w:hAnsi="Arial" w:cs="Arial"/>
      <w:color w:val="FF0000"/>
      <w:sz w:val="24"/>
      <w:szCs w:val="28"/>
    </w:rPr>
  </w:style>
  <w:style w:type="paragraph" w:styleId="Ttulo8">
    <w:name w:val="heading 8"/>
    <w:basedOn w:val="Normal"/>
    <w:next w:val="Normal"/>
    <w:qFormat/>
    <w:rsid w:val="006715C0"/>
    <w:pPr>
      <w:keepNext/>
      <w:widowControl/>
      <w:autoSpaceDE/>
      <w:autoSpaceDN/>
      <w:ind w:left="2832" w:hanging="708"/>
      <w:jc w:val="left"/>
      <w:outlineLvl w:val="7"/>
    </w:pPr>
    <w:rPr>
      <w:rFonts w:ascii="Arial" w:hAnsi="Arial" w:cs="Arial"/>
      <w:color w:val="0000FF"/>
    </w:rPr>
  </w:style>
  <w:style w:type="paragraph" w:styleId="Ttulo9">
    <w:name w:val="heading 9"/>
    <w:basedOn w:val="Normal"/>
    <w:next w:val="Normal"/>
    <w:qFormat/>
    <w:rsid w:val="006715C0"/>
    <w:pPr>
      <w:keepNext/>
      <w:widowControl/>
      <w:autoSpaceDE/>
      <w:autoSpaceDN/>
      <w:jc w:val="left"/>
      <w:outlineLvl w:val="8"/>
    </w:pPr>
    <w:rPr>
      <w:rFonts w:ascii="Arial" w:hAnsi="Arial" w:cs="Arial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rsid w:val="0035063C"/>
    <w:pPr>
      <w:widowControl w:val="0"/>
      <w:shd w:val="solid" w:color="C0C0C0" w:fill="auto"/>
      <w:autoSpaceDE w:val="0"/>
      <w:autoSpaceDN w:val="0"/>
      <w:jc w:val="both"/>
    </w:pPr>
    <w:rPr>
      <w:b/>
      <w:bCs/>
      <w:i/>
      <w:iCs/>
      <w:color w:val="800080"/>
      <w:sz w:val="24"/>
      <w:szCs w:val="24"/>
      <w:lang w:val="pt-BR" w:eastAsia="pt-BR"/>
    </w:rPr>
  </w:style>
  <w:style w:type="paragraph" w:customStyle="1" w:styleId="subtitulo">
    <w:name w:val="subtitulo"/>
    <w:rsid w:val="0035063C"/>
    <w:pPr>
      <w:widowControl w:val="0"/>
      <w:autoSpaceDE w:val="0"/>
      <w:autoSpaceDN w:val="0"/>
      <w:jc w:val="both"/>
    </w:pPr>
    <w:rPr>
      <w:b/>
      <w:bCs/>
      <w:sz w:val="24"/>
      <w:szCs w:val="24"/>
      <w:u w:val="single"/>
      <w:lang w:val="pt-BR" w:eastAsia="pt-BR"/>
    </w:rPr>
  </w:style>
  <w:style w:type="paragraph" w:customStyle="1" w:styleId="Normativo">
    <w:name w:val="Normativo"/>
    <w:rsid w:val="0035063C"/>
    <w:pPr>
      <w:widowControl w:val="0"/>
      <w:autoSpaceDE w:val="0"/>
      <w:autoSpaceDN w:val="0"/>
      <w:jc w:val="both"/>
    </w:pPr>
    <w:rPr>
      <w:b/>
      <w:bCs/>
      <w:color w:val="800000"/>
      <w:sz w:val="24"/>
      <w:szCs w:val="24"/>
      <w:lang w:val="pt-BR" w:eastAsia="pt-BR"/>
    </w:rPr>
  </w:style>
  <w:style w:type="paragraph" w:customStyle="1" w:styleId="NvelNormal">
    <w:name w:val="Nível Normal"/>
    <w:rsid w:val="0035063C"/>
    <w:pPr>
      <w:widowControl w:val="0"/>
      <w:autoSpaceDE w:val="0"/>
      <w:autoSpaceDN w:val="0"/>
      <w:jc w:val="both"/>
    </w:pPr>
    <w:rPr>
      <w:sz w:val="24"/>
      <w:szCs w:val="24"/>
      <w:lang w:val="pt-BR" w:eastAsia="pt-BR"/>
    </w:rPr>
  </w:style>
  <w:style w:type="paragraph" w:customStyle="1" w:styleId="Heading1">
    <w:name w:val="Heading 1"/>
    <w:rsid w:val="0035063C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autoSpaceDE w:val="0"/>
      <w:autoSpaceDN w:val="0"/>
      <w:jc w:val="both"/>
    </w:pPr>
    <w:rPr>
      <w:sz w:val="24"/>
      <w:szCs w:val="24"/>
      <w:lang w:val="pt-BR" w:eastAsia="pt-BR"/>
    </w:rPr>
  </w:style>
  <w:style w:type="paragraph" w:customStyle="1" w:styleId="a">
    <w:rsid w:val="0035063C"/>
    <w:pPr>
      <w:widowControl w:val="0"/>
      <w:autoSpaceDE w:val="0"/>
      <w:autoSpaceDN w:val="0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35063C"/>
    <w:pPr>
      <w:jc w:val="left"/>
    </w:pPr>
    <w:rPr>
      <w:color w:val="auto"/>
      <w:sz w:val="24"/>
      <w:szCs w:val="24"/>
    </w:rPr>
  </w:style>
  <w:style w:type="paragraph" w:customStyle="1" w:styleId="NormalPara">
    <w:name w:val="Normal:Para"/>
    <w:rsid w:val="0035063C"/>
    <w:pPr>
      <w:widowControl w:val="0"/>
      <w:autoSpaceDE w:val="0"/>
      <w:autoSpaceDN w:val="0"/>
    </w:pPr>
    <w:rPr>
      <w:sz w:val="24"/>
      <w:szCs w:val="24"/>
      <w:lang w:val="pt-BR" w:eastAsia="pt-BR"/>
    </w:rPr>
  </w:style>
  <w:style w:type="paragraph" w:customStyle="1" w:styleId="Preformatted">
    <w:name w:val="Preformatted"/>
    <w:rsid w:val="003506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sz w:val="24"/>
      <w:szCs w:val="24"/>
      <w:lang w:val="pt-BR" w:eastAsia="pt-BR"/>
    </w:rPr>
  </w:style>
  <w:style w:type="character" w:customStyle="1" w:styleId="Hiperlink">
    <w:name w:val="Hiperlink"/>
    <w:rsid w:val="0035063C"/>
    <w:rPr>
      <w:color w:val="0000FF"/>
      <w:sz w:val="20"/>
      <w:u w:val="single"/>
    </w:rPr>
  </w:style>
  <w:style w:type="character" w:customStyle="1" w:styleId="Note">
    <w:name w:val="Note"/>
    <w:rsid w:val="0035063C"/>
  </w:style>
  <w:style w:type="character" w:customStyle="1" w:styleId="Popup">
    <w:name w:val="Popup"/>
    <w:rsid w:val="0035063C"/>
  </w:style>
  <w:style w:type="paragraph" w:styleId="Textodenotadefim">
    <w:name w:val="endnote text"/>
    <w:basedOn w:val="Normal"/>
    <w:semiHidden/>
    <w:rsid w:val="0035063C"/>
  </w:style>
  <w:style w:type="paragraph" w:styleId="Textodenotaderodap">
    <w:name w:val="footnote text"/>
    <w:basedOn w:val="Normal"/>
    <w:semiHidden/>
    <w:rsid w:val="0035063C"/>
  </w:style>
  <w:style w:type="character" w:styleId="Refdenotaderodap">
    <w:name w:val="footnote reference"/>
    <w:semiHidden/>
    <w:rsid w:val="0035063C"/>
    <w:rPr>
      <w:rFonts w:cs="Times New Roman"/>
      <w:vertAlign w:val="superscript"/>
    </w:rPr>
  </w:style>
  <w:style w:type="character" w:styleId="Refdenotadefim">
    <w:name w:val="endnote reference"/>
    <w:semiHidden/>
    <w:rsid w:val="0035063C"/>
    <w:rPr>
      <w:rFonts w:cs="Times New Roman"/>
      <w:vertAlign w:val="superscript"/>
    </w:rPr>
  </w:style>
  <w:style w:type="character" w:styleId="Hyperlink">
    <w:name w:val="Hyperlink"/>
    <w:uiPriority w:val="99"/>
    <w:rsid w:val="008F0AE2"/>
    <w:rPr>
      <w:rFonts w:cs="Times New Roman"/>
      <w:color w:val="E49F15"/>
      <w:u w:val="none"/>
    </w:rPr>
  </w:style>
  <w:style w:type="character" w:styleId="HiperlinkVisitado">
    <w:name w:val="FollowedHyperlink"/>
    <w:rsid w:val="0035063C"/>
    <w:rPr>
      <w:rFonts w:cs="Times New Roman"/>
      <w:color w:val="800080"/>
      <w:u w:val="single"/>
    </w:rPr>
  </w:style>
  <w:style w:type="paragraph" w:styleId="Data">
    <w:name w:val="Date"/>
    <w:basedOn w:val="Normal"/>
    <w:next w:val="Normal"/>
    <w:rsid w:val="0035063C"/>
  </w:style>
  <w:style w:type="paragraph" w:styleId="Cabealho">
    <w:name w:val="header"/>
    <w:basedOn w:val="Normal"/>
    <w:link w:val="CabealhoChar"/>
    <w:uiPriority w:val="99"/>
    <w:rsid w:val="002630E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630EB"/>
    <w:pPr>
      <w:tabs>
        <w:tab w:val="center" w:pos="4252"/>
        <w:tab w:val="right" w:pos="8504"/>
      </w:tabs>
    </w:pPr>
  </w:style>
  <w:style w:type="character" w:styleId="Nmerodepgina">
    <w:name w:val="page number"/>
    <w:rsid w:val="00B5287E"/>
    <w:rPr>
      <w:rFonts w:cs="Times New Roman"/>
    </w:rPr>
  </w:style>
  <w:style w:type="paragraph" w:customStyle="1" w:styleId="SemEspaamento1">
    <w:name w:val="Sem Espaçamento1"/>
    <w:qFormat/>
    <w:rsid w:val="006715C0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rsid w:val="006715C0"/>
    <w:pPr>
      <w:widowControl/>
      <w:autoSpaceDE/>
      <w:autoSpaceDN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Recuodecorpodetexto">
    <w:name w:val="Body Text Indent"/>
    <w:basedOn w:val="Normal"/>
    <w:rsid w:val="006715C0"/>
    <w:pPr>
      <w:widowControl/>
      <w:autoSpaceDE/>
      <w:autoSpaceDN/>
      <w:ind w:left="3261" w:hanging="3261"/>
      <w:jc w:val="left"/>
    </w:pPr>
    <w:rPr>
      <w:b/>
      <w:caps/>
      <w:color w:val="auto"/>
      <w:lang w:val="en-GB" w:eastAsia="en-US" w:bidi="he-IL"/>
    </w:rPr>
  </w:style>
  <w:style w:type="paragraph" w:styleId="Sumrio1">
    <w:name w:val="toc 1"/>
    <w:basedOn w:val="Normal"/>
    <w:next w:val="Normal"/>
    <w:autoRedefine/>
    <w:uiPriority w:val="39"/>
    <w:rsid w:val="006715C0"/>
    <w:pPr>
      <w:widowControl/>
      <w:tabs>
        <w:tab w:val="right" w:leader="dot" w:pos="9743"/>
      </w:tabs>
      <w:autoSpaceDE/>
      <w:autoSpaceDN/>
      <w:spacing w:line="360" w:lineRule="auto"/>
      <w:ind w:left="426" w:hanging="426"/>
      <w:jc w:val="left"/>
      <w:outlineLvl w:val="0"/>
    </w:pPr>
    <w:rPr>
      <w:rFonts w:ascii="Arial" w:eastAsia="PMingLiU" w:hAnsi="Arial" w:cs="Arial"/>
      <w:b/>
      <w:shadow/>
      <w:noProof/>
      <w:color w:val="auto"/>
      <w:sz w:val="24"/>
      <w:szCs w:val="24"/>
      <w:lang w:val="en-GB" w:eastAsia="en-US" w:bidi="he-IL"/>
    </w:rPr>
  </w:style>
  <w:style w:type="paragraph" w:styleId="Sumrio2">
    <w:name w:val="toc 2"/>
    <w:basedOn w:val="Normal"/>
    <w:next w:val="Normal"/>
    <w:autoRedefine/>
    <w:uiPriority w:val="39"/>
    <w:rsid w:val="00BD02EF"/>
    <w:pPr>
      <w:widowControl/>
      <w:tabs>
        <w:tab w:val="left" w:pos="960"/>
        <w:tab w:val="right" w:leader="dot" w:pos="9743"/>
      </w:tabs>
      <w:autoSpaceDE/>
      <w:autoSpaceDN/>
      <w:ind w:left="993" w:hanging="426"/>
      <w:jc w:val="left"/>
    </w:pPr>
    <w:rPr>
      <w:rFonts w:ascii="Arial" w:hAnsi="Arial" w:cs="Arial"/>
      <w:noProof/>
      <w:color w:val="auto"/>
      <w:lang w:val="en-US" w:eastAsia="en-US" w:bidi="he-IL"/>
    </w:rPr>
  </w:style>
  <w:style w:type="paragraph" w:styleId="Textodebalo">
    <w:name w:val="Balloon Text"/>
    <w:basedOn w:val="Normal"/>
    <w:semiHidden/>
    <w:rsid w:val="006715C0"/>
    <w:pPr>
      <w:widowControl/>
      <w:autoSpaceDE/>
      <w:autoSpaceDN/>
      <w:jc w:val="left"/>
    </w:pPr>
    <w:rPr>
      <w:rFonts w:ascii="Tahoma" w:hAnsi="Tahoma" w:cs="Tahoma"/>
      <w:strike/>
      <w:color w:val="0000FF"/>
      <w:sz w:val="16"/>
      <w:szCs w:val="16"/>
    </w:rPr>
  </w:style>
  <w:style w:type="paragraph" w:styleId="Corpodetexto2">
    <w:name w:val="Body Text 2"/>
    <w:basedOn w:val="Normal"/>
    <w:rsid w:val="006715C0"/>
    <w:pPr>
      <w:widowControl/>
      <w:autoSpaceDE/>
      <w:autoSpaceDN/>
      <w:jc w:val="left"/>
    </w:pPr>
    <w:rPr>
      <w:rFonts w:ascii="Arial" w:hAnsi="Arial" w:cs="Arial"/>
      <w:strike/>
      <w:color w:val="0000FF"/>
      <w:sz w:val="24"/>
    </w:rPr>
  </w:style>
  <w:style w:type="table" w:styleId="Tabelacomgrade">
    <w:name w:val="Table Grid"/>
    <w:basedOn w:val="Tabelanormal"/>
    <w:rsid w:val="0067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QuestionrioDueDiligence">
    <w:name w:val="Questionário Due Diligence"/>
    <w:rsid w:val="006715C0"/>
    <w:pPr>
      <w:numPr>
        <w:numId w:val="14"/>
      </w:numPr>
    </w:pPr>
  </w:style>
  <w:style w:type="character" w:styleId="Refdecomentrio">
    <w:name w:val="annotation reference"/>
    <w:semiHidden/>
    <w:rsid w:val="006715C0"/>
    <w:rPr>
      <w:sz w:val="16"/>
      <w:szCs w:val="16"/>
    </w:rPr>
  </w:style>
  <w:style w:type="paragraph" w:styleId="Textodecomentrio">
    <w:name w:val="annotation text"/>
    <w:basedOn w:val="Normal"/>
    <w:semiHidden/>
    <w:rsid w:val="006715C0"/>
    <w:pPr>
      <w:widowControl/>
      <w:autoSpaceDE/>
      <w:autoSpaceDN/>
      <w:jc w:val="left"/>
    </w:pPr>
    <w:rPr>
      <w:strike/>
      <w:color w:val="0000FF"/>
    </w:rPr>
  </w:style>
  <w:style w:type="paragraph" w:styleId="Assuntodocomentrio">
    <w:name w:val="annotation subject"/>
    <w:basedOn w:val="Textodecomentrio"/>
    <w:next w:val="Textodecomentrio"/>
    <w:semiHidden/>
    <w:rsid w:val="006715C0"/>
    <w:rPr>
      <w:b/>
      <w:bCs/>
    </w:rPr>
  </w:style>
  <w:style w:type="paragraph" w:styleId="Sumrio3">
    <w:name w:val="toc 3"/>
    <w:basedOn w:val="Normal"/>
    <w:next w:val="Normal"/>
    <w:autoRedefine/>
    <w:uiPriority w:val="39"/>
    <w:rsid w:val="00351E5B"/>
    <w:pPr>
      <w:widowControl/>
      <w:tabs>
        <w:tab w:val="right" w:leader="dot" w:pos="8828"/>
      </w:tabs>
      <w:autoSpaceDE/>
      <w:autoSpaceDN/>
      <w:jc w:val="left"/>
    </w:pPr>
    <w:rPr>
      <w:rFonts w:ascii="Arial" w:eastAsia="SimSun" w:hAnsi="Arial" w:cs="Arial"/>
      <w:b/>
      <w:noProof/>
      <w:color w:val="auto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6715C0"/>
    <w:pPr>
      <w:widowControl/>
      <w:autoSpaceDE/>
      <w:autoSpaceDN/>
      <w:ind w:left="720"/>
      <w:jc w:val="left"/>
    </w:pPr>
    <w:rPr>
      <w:color w:val="auto"/>
      <w:sz w:val="24"/>
      <w:szCs w:val="24"/>
    </w:rPr>
  </w:style>
  <w:style w:type="paragraph" w:styleId="Sumrio5">
    <w:name w:val="toc 5"/>
    <w:basedOn w:val="Normal"/>
    <w:next w:val="Normal"/>
    <w:autoRedefine/>
    <w:semiHidden/>
    <w:rsid w:val="006715C0"/>
    <w:pPr>
      <w:widowControl/>
      <w:autoSpaceDE/>
      <w:autoSpaceDN/>
      <w:ind w:left="960"/>
      <w:jc w:val="left"/>
    </w:pPr>
    <w:rPr>
      <w:color w:val="auto"/>
      <w:sz w:val="24"/>
      <w:szCs w:val="24"/>
    </w:rPr>
  </w:style>
  <w:style w:type="paragraph" w:styleId="Sumrio6">
    <w:name w:val="toc 6"/>
    <w:basedOn w:val="Normal"/>
    <w:next w:val="Normal"/>
    <w:autoRedefine/>
    <w:semiHidden/>
    <w:rsid w:val="006715C0"/>
    <w:pPr>
      <w:widowControl/>
      <w:autoSpaceDE/>
      <w:autoSpaceDN/>
      <w:ind w:left="1200"/>
      <w:jc w:val="left"/>
    </w:pPr>
    <w:rPr>
      <w:color w:val="auto"/>
      <w:sz w:val="24"/>
      <w:szCs w:val="24"/>
    </w:rPr>
  </w:style>
  <w:style w:type="paragraph" w:styleId="Sumrio7">
    <w:name w:val="toc 7"/>
    <w:basedOn w:val="Normal"/>
    <w:next w:val="Normal"/>
    <w:autoRedefine/>
    <w:semiHidden/>
    <w:rsid w:val="006715C0"/>
    <w:pPr>
      <w:widowControl/>
      <w:autoSpaceDE/>
      <w:autoSpaceDN/>
      <w:ind w:left="1440"/>
      <w:jc w:val="left"/>
    </w:pPr>
    <w:rPr>
      <w:color w:val="auto"/>
      <w:sz w:val="24"/>
      <w:szCs w:val="24"/>
    </w:rPr>
  </w:style>
  <w:style w:type="paragraph" w:styleId="Sumrio8">
    <w:name w:val="toc 8"/>
    <w:basedOn w:val="Normal"/>
    <w:next w:val="Normal"/>
    <w:autoRedefine/>
    <w:semiHidden/>
    <w:rsid w:val="006715C0"/>
    <w:pPr>
      <w:widowControl/>
      <w:autoSpaceDE/>
      <w:autoSpaceDN/>
      <w:ind w:left="1680"/>
      <w:jc w:val="left"/>
    </w:pPr>
    <w:rPr>
      <w:color w:val="auto"/>
      <w:sz w:val="24"/>
      <w:szCs w:val="24"/>
    </w:rPr>
  </w:style>
  <w:style w:type="paragraph" w:styleId="Sumrio9">
    <w:name w:val="toc 9"/>
    <w:basedOn w:val="Normal"/>
    <w:next w:val="Normal"/>
    <w:autoRedefine/>
    <w:semiHidden/>
    <w:rsid w:val="006715C0"/>
    <w:pPr>
      <w:widowControl/>
      <w:autoSpaceDE/>
      <w:autoSpaceDN/>
      <w:ind w:left="1920"/>
      <w:jc w:val="left"/>
    </w:pPr>
    <w:rPr>
      <w:color w:val="auto"/>
      <w:sz w:val="24"/>
      <w:szCs w:val="24"/>
    </w:rPr>
  </w:style>
  <w:style w:type="paragraph" w:customStyle="1" w:styleId="msonospacing0">
    <w:name w:val="msonospacing"/>
    <w:basedOn w:val="Normal"/>
    <w:rsid w:val="006715C0"/>
    <w:pPr>
      <w:widowControl/>
      <w:autoSpaceDE/>
      <w:autoSpaceDN/>
      <w:jc w:val="left"/>
    </w:pPr>
    <w:rPr>
      <w:rFonts w:ascii="Calibri" w:hAnsi="Calibri"/>
      <w:color w:val="auto"/>
      <w:sz w:val="22"/>
      <w:szCs w:val="22"/>
    </w:rPr>
  </w:style>
  <w:style w:type="character" w:customStyle="1" w:styleId="TextosemFormataoChar">
    <w:name w:val="Texto sem Formatação Char"/>
    <w:link w:val="TextosemFormatao"/>
    <w:semiHidden/>
    <w:locked/>
    <w:rsid w:val="00C34BF2"/>
    <w:rPr>
      <w:rFonts w:ascii="Consolas" w:eastAsia="Calibri" w:hAnsi="Consolas"/>
      <w:sz w:val="21"/>
      <w:szCs w:val="21"/>
      <w:lang w:bidi="ar-SA"/>
    </w:rPr>
  </w:style>
  <w:style w:type="paragraph" w:styleId="TextosemFormatao">
    <w:name w:val="Plain Text"/>
    <w:basedOn w:val="Normal"/>
    <w:link w:val="TextosemFormataoChar"/>
    <w:semiHidden/>
    <w:rsid w:val="00C34BF2"/>
    <w:pPr>
      <w:widowControl/>
      <w:autoSpaceDE/>
      <w:autoSpaceDN/>
      <w:jc w:val="left"/>
    </w:pPr>
    <w:rPr>
      <w:rFonts w:ascii="Consolas" w:eastAsia="Calibri" w:hAnsi="Consolas"/>
      <w:color w:val="auto"/>
      <w:sz w:val="21"/>
      <w:szCs w:val="21"/>
    </w:rPr>
  </w:style>
  <w:style w:type="paragraph" w:styleId="Assinatura">
    <w:name w:val="Signature"/>
    <w:basedOn w:val="Normal"/>
    <w:rsid w:val="00EB08C9"/>
    <w:pPr>
      <w:ind w:left="4252"/>
    </w:pPr>
  </w:style>
  <w:style w:type="paragraph" w:styleId="AssinaturadeEmail">
    <w:name w:val="E-mail Signature"/>
    <w:basedOn w:val="Normal"/>
    <w:rsid w:val="00EB08C9"/>
  </w:style>
  <w:style w:type="paragraph" w:styleId="Cabealhodamensagem">
    <w:name w:val="Message Header"/>
    <w:basedOn w:val="Normal"/>
    <w:rsid w:val="00EB0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ommarcadores">
    <w:name w:val="List Bullet"/>
    <w:basedOn w:val="Normal"/>
    <w:rsid w:val="00EB08C9"/>
    <w:pPr>
      <w:numPr>
        <w:numId w:val="27"/>
      </w:numPr>
    </w:pPr>
  </w:style>
  <w:style w:type="paragraph" w:styleId="Commarcadores2">
    <w:name w:val="List Bullet 2"/>
    <w:basedOn w:val="Normal"/>
    <w:rsid w:val="00EB08C9"/>
    <w:pPr>
      <w:numPr>
        <w:numId w:val="28"/>
      </w:numPr>
    </w:pPr>
  </w:style>
  <w:style w:type="paragraph" w:styleId="Commarcadores3">
    <w:name w:val="List Bullet 3"/>
    <w:basedOn w:val="Normal"/>
    <w:rsid w:val="00EB08C9"/>
    <w:pPr>
      <w:numPr>
        <w:numId w:val="29"/>
      </w:numPr>
    </w:pPr>
  </w:style>
  <w:style w:type="paragraph" w:styleId="Commarcadores4">
    <w:name w:val="List Bullet 4"/>
    <w:basedOn w:val="Normal"/>
    <w:rsid w:val="00EB08C9"/>
    <w:pPr>
      <w:numPr>
        <w:numId w:val="30"/>
      </w:numPr>
    </w:pPr>
  </w:style>
  <w:style w:type="paragraph" w:styleId="Commarcadores5">
    <w:name w:val="List Bullet 5"/>
    <w:basedOn w:val="Normal"/>
    <w:rsid w:val="00EB08C9"/>
    <w:pPr>
      <w:numPr>
        <w:numId w:val="31"/>
      </w:numPr>
    </w:pPr>
  </w:style>
  <w:style w:type="paragraph" w:styleId="Corpodetexto3">
    <w:name w:val="Body Text 3"/>
    <w:basedOn w:val="Normal"/>
    <w:rsid w:val="00EB08C9"/>
    <w:pPr>
      <w:spacing w:after="120"/>
    </w:pPr>
    <w:rPr>
      <w:sz w:val="16"/>
      <w:szCs w:val="16"/>
    </w:rPr>
  </w:style>
  <w:style w:type="paragraph" w:styleId="Destinatrio">
    <w:name w:val="envelope address"/>
    <w:basedOn w:val="Normal"/>
    <w:rsid w:val="00EB08C9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cerramento">
    <w:name w:val="Closing"/>
    <w:basedOn w:val="Normal"/>
    <w:rsid w:val="00EB08C9"/>
    <w:pPr>
      <w:ind w:left="4252"/>
    </w:pPr>
  </w:style>
  <w:style w:type="paragraph" w:styleId="EndereoHTML">
    <w:name w:val="HTML Address"/>
    <w:basedOn w:val="Normal"/>
    <w:rsid w:val="00EB08C9"/>
    <w:rPr>
      <w:i/>
      <w:iCs/>
    </w:rPr>
  </w:style>
  <w:style w:type="paragraph" w:styleId="MapadoDocumento">
    <w:name w:val="Document Map"/>
    <w:basedOn w:val="Normal"/>
    <w:semiHidden/>
    <w:rsid w:val="00EB08C9"/>
    <w:pPr>
      <w:shd w:val="clear" w:color="auto" w:fill="000080"/>
    </w:pPr>
    <w:rPr>
      <w:rFonts w:ascii="Tahoma" w:hAnsi="Tahoma" w:cs="Tahoma"/>
    </w:rPr>
  </w:style>
  <w:style w:type="paragraph" w:styleId="ndicedeautoridades">
    <w:name w:val="table of authorities"/>
    <w:basedOn w:val="Normal"/>
    <w:next w:val="Normal"/>
    <w:semiHidden/>
    <w:rsid w:val="00EB08C9"/>
    <w:pPr>
      <w:ind w:left="200" w:hanging="200"/>
    </w:pPr>
  </w:style>
  <w:style w:type="paragraph" w:styleId="ndicedeilustraes">
    <w:name w:val="table of figures"/>
    <w:basedOn w:val="Normal"/>
    <w:next w:val="Normal"/>
    <w:uiPriority w:val="99"/>
    <w:rsid w:val="00EB08C9"/>
  </w:style>
  <w:style w:type="paragraph" w:styleId="Legenda">
    <w:name w:val="caption"/>
    <w:basedOn w:val="Normal"/>
    <w:next w:val="Normal"/>
    <w:qFormat/>
    <w:rsid w:val="00EB08C9"/>
    <w:rPr>
      <w:b/>
      <w:bCs/>
    </w:rPr>
  </w:style>
  <w:style w:type="paragraph" w:styleId="Lista">
    <w:name w:val="List"/>
    <w:basedOn w:val="Normal"/>
    <w:rsid w:val="00EB08C9"/>
    <w:pPr>
      <w:ind w:left="283" w:hanging="283"/>
    </w:pPr>
  </w:style>
  <w:style w:type="paragraph" w:styleId="Lista2">
    <w:name w:val="List 2"/>
    <w:basedOn w:val="Normal"/>
    <w:rsid w:val="00EB08C9"/>
    <w:pPr>
      <w:ind w:left="566" w:hanging="283"/>
    </w:pPr>
  </w:style>
  <w:style w:type="paragraph" w:styleId="Lista3">
    <w:name w:val="List 3"/>
    <w:basedOn w:val="Normal"/>
    <w:rsid w:val="00EB08C9"/>
    <w:pPr>
      <w:ind w:left="849" w:hanging="283"/>
    </w:pPr>
  </w:style>
  <w:style w:type="paragraph" w:styleId="Lista4">
    <w:name w:val="List 4"/>
    <w:basedOn w:val="Normal"/>
    <w:rsid w:val="00EB08C9"/>
    <w:pPr>
      <w:ind w:left="1132" w:hanging="283"/>
    </w:pPr>
  </w:style>
  <w:style w:type="paragraph" w:styleId="Lista5">
    <w:name w:val="List 5"/>
    <w:basedOn w:val="Normal"/>
    <w:rsid w:val="00EB08C9"/>
    <w:pPr>
      <w:ind w:left="1415" w:hanging="283"/>
    </w:pPr>
  </w:style>
  <w:style w:type="paragraph" w:styleId="Listadecontinuao">
    <w:name w:val="List Continue"/>
    <w:basedOn w:val="Normal"/>
    <w:rsid w:val="00EB08C9"/>
    <w:pPr>
      <w:spacing w:after="120"/>
      <w:ind w:left="283"/>
    </w:pPr>
  </w:style>
  <w:style w:type="paragraph" w:styleId="Listadecontinuao2">
    <w:name w:val="List Continue 2"/>
    <w:basedOn w:val="Normal"/>
    <w:rsid w:val="00EB08C9"/>
    <w:pPr>
      <w:spacing w:after="120"/>
      <w:ind w:left="566"/>
    </w:pPr>
  </w:style>
  <w:style w:type="paragraph" w:styleId="Listadecontinuao3">
    <w:name w:val="List Continue 3"/>
    <w:basedOn w:val="Normal"/>
    <w:rsid w:val="00EB08C9"/>
    <w:pPr>
      <w:spacing w:after="120"/>
      <w:ind w:left="849"/>
    </w:pPr>
  </w:style>
  <w:style w:type="paragraph" w:styleId="Listadecontinuao4">
    <w:name w:val="List Continue 4"/>
    <w:basedOn w:val="Normal"/>
    <w:rsid w:val="00EB08C9"/>
    <w:pPr>
      <w:spacing w:after="120"/>
      <w:ind w:left="1132"/>
    </w:pPr>
  </w:style>
  <w:style w:type="paragraph" w:styleId="Listadecontinuao5">
    <w:name w:val="List Continue 5"/>
    <w:basedOn w:val="Normal"/>
    <w:rsid w:val="00EB08C9"/>
    <w:pPr>
      <w:spacing w:after="120"/>
      <w:ind w:left="1415"/>
    </w:pPr>
  </w:style>
  <w:style w:type="paragraph" w:styleId="Numerada">
    <w:name w:val="List Number"/>
    <w:basedOn w:val="Normal"/>
    <w:rsid w:val="00EB08C9"/>
    <w:pPr>
      <w:numPr>
        <w:numId w:val="32"/>
      </w:numPr>
    </w:pPr>
  </w:style>
  <w:style w:type="paragraph" w:styleId="Numerada2">
    <w:name w:val="List Number 2"/>
    <w:basedOn w:val="Normal"/>
    <w:rsid w:val="00EB08C9"/>
    <w:pPr>
      <w:numPr>
        <w:numId w:val="33"/>
      </w:numPr>
    </w:pPr>
  </w:style>
  <w:style w:type="paragraph" w:styleId="Numerada3">
    <w:name w:val="List Number 3"/>
    <w:basedOn w:val="Normal"/>
    <w:rsid w:val="00EB08C9"/>
    <w:pPr>
      <w:numPr>
        <w:numId w:val="34"/>
      </w:numPr>
    </w:pPr>
  </w:style>
  <w:style w:type="paragraph" w:styleId="Numerada4">
    <w:name w:val="List Number 4"/>
    <w:basedOn w:val="Normal"/>
    <w:rsid w:val="00EB08C9"/>
    <w:pPr>
      <w:numPr>
        <w:numId w:val="35"/>
      </w:numPr>
    </w:pPr>
  </w:style>
  <w:style w:type="paragraph" w:styleId="Numerada5">
    <w:name w:val="List Number 5"/>
    <w:basedOn w:val="Normal"/>
    <w:rsid w:val="00EB08C9"/>
    <w:pPr>
      <w:numPr>
        <w:numId w:val="36"/>
      </w:numPr>
    </w:pPr>
  </w:style>
  <w:style w:type="paragraph" w:styleId="Pr-formataoHTML">
    <w:name w:val="HTML Preformatted"/>
    <w:basedOn w:val="Normal"/>
    <w:rsid w:val="00EB08C9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EB08C9"/>
    <w:pPr>
      <w:spacing w:after="120"/>
      <w:ind w:firstLine="210"/>
      <w:jc w:val="both"/>
    </w:pPr>
    <w:rPr>
      <w:color w:val="000000"/>
      <w:sz w:val="20"/>
      <w:szCs w:val="20"/>
    </w:rPr>
  </w:style>
  <w:style w:type="paragraph" w:styleId="Primeirorecuodecorpodetexto2">
    <w:name w:val="Body Text First Indent 2"/>
    <w:basedOn w:val="Recuodecorpodetexto"/>
    <w:rsid w:val="00EB08C9"/>
    <w:pPr>
      <w:widowControl w:val="0"/>
      <w:autoSpaceDE w:val="0"/>
      <w:autoSpaceDN w:val="0"/>
      <w:spacing w:after="120"/>
      <w:ind w:left="283" w:firstLine="210"/>
      <w:jc w:val="both"/>
    </w:pPr>
    <w:rPr>
      <w:b w:val="0"/>
      <w:caps w:val="0"/>
      <w:color w:val="000000"/>
      <w:lang w:val="pt-BR" w:eastAsia="pt-BR" w:bidi="ar-SA"/>
    </w:rPr>
  </w:style>
  <w:style w:type="paragraph" w:styleId="Recuodecorpodetexto2">
    <w:name w:val="Body Text Indent 2"/>
    <w:basedOn w:val="Normal"/>
    <w:rsid w:val="00EB08C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B08C9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EB08C9"/>
    <w:pPr>
      <w:ind w:left="708"/>
    </w:pPr>
  </w:style>
  <w:style w:type="paragraph" w:styleId="Remetente">
    <w:name w:val="envelope return"/>
    <w:basedOn w:val="Normal"/>
    <w:rsid w:val="00EB08C9"/>
    <w:rPr>
      <w:rFonts w:ascii="Arial" w:hAnsi="Arial" w:cs="Arial"/>
    </w:rPr>
  </w:style>
  <w:style w:type="paragraph" w:styleId="Remissivo1">
    <w:name w:val="index 1"/>
    <w:basedOn w:val="Normal"/>
    <w:next w:val="Normal"/>
    <w:autoRedefine/>
    <w:semiHidden/>
    <w:rsid w:val="00EB08C9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EB08C9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EB08C9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EB08C9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EB08C9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EB08C9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EB08C9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EB08C9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EB08C9"/>
    <w:pPr>
      <w:ind w:left="1800" w:hanging="200"/>
    </w:pPr>
  </w:style>
  <w:style w:type="paragraph" w:styleId="Saudao">
    <w:name w:val="Salutation"/>
    <w:basedOn w:val="Normal"/>
    <w:next w:val="Normal"/>
    <w:rsid w:val="00EB08C9"/>
  </w:style>
  <w:style w:type="paragraph" w:styleId="Subttulo">
    <w:name w:val="Subtitle"/>
    <w:basedOn w:val="Normal"/>
    <w:qFormat/>
    <w:rsid w:val="00EB08C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macro">
    <w:name w:val="macro"/>
    <w:semiHidden/>
    <w:rsid w:val="00EB08C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color w:val="000000"/>
      <w:lang w:val="pt-BR" w:eastAsia="pt-BR"/>
    </w:rPr>
  </w:style>
  <w:style w:type="paragraph" w:styleId="Textoembloco">
    <w:name w:val="Block Text"/>
    <w:basedOn w:val="Normal"/>
    <w:rsid w:val="00EB08C9"/>
    <w:pPr>
      <w:spacing w:after="120"/>
      <w:ind w:left="1440" w:right="1440"/>
    </w:pPr>
  </w:style>
  <w:style w:type="paragraph" w:styleId="Ttulo">
    <w:name w:val="Title"/>
    <w:basedOn w:val="Normal"/>
    <w:qFormat/>
    <w:rsid w:val="00EB08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EB08C9"/>
  </w:style>
  <w:style w:type="paragraph" w:styleId="Ttulodendicedeautoridades">
    <w:name w:val="toa heading"/>
    <w:basedOn w:val="Normal"/>
    <w:next w:val="Normal"/>
    <w:semiHidden/>
    <w:rsid w:val="00EB08C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EB08C9"/>
    <w:rPr>
      <w:rFonts w:ascii="Arial" w:hAnsi="Arial" w:cs="Arial"/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BD02EF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</w:rPr>
  </w:style>
  <w:style w:type="character" w:customStyle="1" w:styleId="CabealhoChar">
    <w:name w:val="Cabeçalho Char"/>
    <w:basedOn w:val="Fontepargpadro"/>
    <w:link w:val="Cabealho"/>
    <w:uiPriority w:val="99"/>
    <w:rsid w:val="00AE2DDE"/>
    <w:rPr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rsid w:val="008D3634"/>
    <w:rPr>
      <w:color w:val="00000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A646A4"/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Anbima" ma:contentTypeID="0x010100ACFA75BD4AD0134A89FDB246C7BA24B3003A1388DF3AC31A49B0B6BCFF3F2CD634" ma:contentTypeVersion="20" ma:contentTypeDescription="" ma:contentTypeScope="" ma:versionID="ffc0f65dad461bf646c36ae3fb3634b8">
  <xsd:schema xmlns:xsd="http://www.w3.org/2001/XMLSchema" xmlns:xs="http://www.w3.org/2001/XMLSchema" xmlns:p="http://schemas.microsoft.com/office/2006/metadata/properties" xmlns:ns1="http://schemas.microsoft.com/sharepoint/v3" xmlns:ns2="995c89ce-cdc0-41b5-9107-2ef4c8db237c" xmlns:ns3="5d0660b3-f3c6-4e28-85d6-df654dbac82a" targetNamespace="http://schemas.microsoft.com/office/2006/metadata/properties" ma:root="true" ma:fieldsID="f933a21195293569771e05743ca40584" ns1:_="" ns2:_="" ns3:_="">
    <xsd:import namespace="http://schemas.microsoft.com/sharepoint/v3"/>
    <xsd:import namespace="995c89ce-cdc0-41b5-9107-2ef4c8db237c"/>
    <xsd:import namespace="5d0660b3-f3c6-4e28-85d6-df654dbac82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DocumentoImagemDestaque" minOccurs="0"/>
                <xsd:element ref="ns3:Categorias_x0020_do_x0020_Documento" minOccurs="0"/>
                <xsd:element ref="ns2:OrdemDocumento" minOccurs="0"/>
                <xsd:element ref="ns2:Doc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89ce-cdc0-41b5-9107-2ef4c8db237c" elementFormDefault="qualified">
    <xsd:import namespace="http://schemas.microsoft.com/office/2006/documentManagement/types"/>
    <xsd:import namespace="http://schemas.microsoft.com/office/infopath/2007/PartnerControls"/>
    <xsd:element name="DocumentoImagemDestaque" ma:index="3" nillable="true" ma:displayName="DocumentoImagemDestaque" ma:internalName="DocumentoImagemDestaque">
      <xsd:simpleType>
        <xsd:restriction base="dms:Unknown"/>
      </xsd:simpleType>
    </xsd:element>
    <xsd:element name="OrdemDocumento" ma:index="5" nillable="true" ma:displayName="OrdemDocumento" ma:decimals="0" ma:default="0" ma:internalName="OrdemDocumento" ma:percentage="FALSE">
      <xsd:simpleType>
        <xsd:restriction base="dms:Number"/>
      </xsd:simpleType>
    </xsd:element>
    <xsd:element name="DocumentoData" ma:index="12" nillable="true" ma:displayName="DocumentoData" ma:default="[today]" ma:format="DateTime" ma:internalName="Doc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60b3-f3c6-4e28-85d6-df654dbac82a" elementFormDefault="qualified">
    <xsd:import namespace="http://schemas.microsoft.com/office/2006/documentManagement/types"/>
    <xsd:import namespace="http://schemas.microsoft.com/office/infopath/2007/PartnerControls"/>
    <xsd:element name="Categorias_x0020_do_x0020_Documento" ma:index="4" nillable="true" ma:displayName="Categorias do Documento" ma:list="{b180ee1b-df9f-4a33-9338-e10cc04b3e55}" ma:internalName="Categorias_x0020_do_x0020_Documento" ma:readOnly="false" ma:showField="Title" ma:web="5d0660b3-f3c6-4e28-85d6-df654dbac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ocumentoImagemDestaque xmlns="995c89ce-cdc0-41b5-9107-2ef4c8db237c" xsi:nil="true"/>
    <Categorias_x0020_do_x0020_Documento xmlns="5d0660b3-f3c6-4e28-85d6-df654dbac82a">
      <Value xmlns="5d0660b3-f3c6-4e28-85d6-df654dbac82a">10</Value>
    </Categorias_x0020_do_x0020_Documento>
    <DocumentoData xmlns="995c89ce-cdc0-41b5-9107-2ef4c8db237c">2014-02-06T16:22:00+00:00</DocumentoData>
    <RoutingRuleDescription xmlns="http://schemas.microsoft.com/sharepoint/v3" xsi:nil="true"/>
    <OrdemDocumento xmlns="995c89ce-cdc0-41b5-9107-2ef4c8db237c">0</OrdemDocument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46D2-2CB7-4B34-93DC-C0681359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5c89ce-cdc0-41b5-9107-2ef4c8db237c"/>
    <ds:schemaRef ds:uri="5d0660b3-f3c6-4e28-85d6-df654dbac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60E37-F857-473E-BBC2-A79ADD3C0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6111E-ED4B-48EE-A6A3-9DC7BCC356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0AFF5C-F94D-4F75-8E67-5112B76B0B9D}">
  <ds:schemaRefs>
    <ds:schemaRef ds:uri="http://schemas.microsoft.com/office/2006/metadata/properties"/>
    <ds:schemaRef ds:uri="995c89ce-cdc0-41b5-9107-2ef4c8db237c"/>
    <ds:schemaRef ds:uri="5d0660b3-f3c6-4e28-85d6-df654dbac82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A76E39A-79E4-4DEE-B5E5-26FA3D7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11</Pages>
  <Words>1959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Due Diligence - Seção I</vt:lpstr>
    </vt:vector>
  </TitlesOfParts>
  <Company>GECON</Company>
  <LinksUpToDate>false</LinksUpToDate>
  <CharactersWithSpaces>13614</CharactersWithSpaces>
  <SharedDoc>false</SharedDoc>
  <HLinks>
    <vt:vector size="90" baseType="variant">
      <vt:variant>
        <vt:i4>2031665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_Toc328983205</vt:lpwstr>
      </vt:variant>
      <vt:variant>
        <vt:i4>1441842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_Toc328983194</vt:lpwstr>
      </vt:variant>
      <vt:variant>
        <vt:i4>1441842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_Toc328983193</vt:lpwstr>
      </vt:variant>
      <vt:variant>
        <vt:i4>1441842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_Toc328983191</vt:lpwstr>
      </vt:variant>
      <vt:variant>
        <vt:i4>1441842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_Toc328983190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_Toc328983188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_Toc328983185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_Toc328983184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_Toc328983183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_Toc328983182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_Toc328983181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_Toc328983180</vt:lpwstr>
      </vt:variant>
      <vt:variant>
        <vt:i4>1572914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_Toc328983179</vt:lpwstr>
      </vt:variant>
      <vt:variant>
        <vt:i4>1572914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_Toc328983178</vt:lpwstr>
      </vt:variant>
      <vt:variant>
        <vt:i4>1572914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_Toc328983177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Due Diligence - Seção I</dc:title>
  <dc:creator>sandra.silva</dc:creator>
  <cp:lastModifiedBy>wilson.ribeiro</cp:lastModifiedBy>
  <cp:revision>44</cp:revision>
  <cp:lastPrinted>2017-11-24T14:20:00Z</cp:lastPrinted>
  <dcterms:created xsi:type="dcterms:W3CDTF">2017-03-03T15:18:00Z</dcterms:created>
  <dcterms:modified xsi:type="dcterms:W3CDTF">2018-01-09T14:13:00Z</dcterms:modified>
</cp:coreProperties>
</file>